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FB23" w14:textId="0B50EF75" w:rsidR="00C31DBC" w:rsidRDefault="006D22ED" w:rsidP="00C31DBC">
      <w:pPr>
        <w:spacing w:after="0" w:line="240" w:lineRule="auto"/>
        <w:ind w:right="-567"/>
        <w:rPr>
          <w:i/>
        </w:rPr>
      </w:pPr>
      <w:r>
        <w:rPr>
          <w:i/>
        </w:rPr>
        <w:t>PKT hinnangu vorm</w:t>
      </w:r>
      <w:r w:rsidR="008B13D4">
        <w:rPr>
          <w:i/>
        </w:rPr>
        <w:t xml:space="preserve"> 202</w:t>
      </w:r>
      <w:r w:rsidR="00574029">
        <w:rPr>
          <w:i/>
        </w:rPr>
        <w:t>3</w:t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</w:rPr>
        <w:tab/>
      </w:r>
      <w:r w:rsidR="00574029">
        <w:rPr>
          <w:i/>
          <w:noProof/>
        </w:rPr>
        <w:drawing>
          <wp:inline distT="0" distB="0" distL="0" distR="0" wp14:anchorId="142DF37E" wp14:editId="3908A658">
            <wp:extent cx="1536065" cy="9086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51167" w14:textId="5C3D7ACE" w:rsidR="0048212E" w:rsidRDefault="0048212E" w:rsidP="006D6BB1">
      <w:pPr>
        <w:rPr>
          <w:b/>
          <w:sz w:val="28"/>
          <w:szCs w:val="28"/>
        </w:rPr>
      </w:pPr>
    </w:p>
    <w:p w14:paraId="3D9D23C7" w14:textId="40E3D6A0" w:rsidR="0004673F" w:rsidRDefault="0004673F" w:rsidP="006D6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Lisa 5</w:t>
      </w:r>
    </w:p>
    <w:p w14:paraId="3A30EA5A" w14:textId="16C92597" w:rsidR="00D73ED9" w:rsidRPr="007C1EC3" w:rsidRDefault="006D6BB1" w:rsidP="006D6BB1">
      <w:pPr>
        <w:rPr>
          <w:noProof/>
          <w:lang w:eastAsia="et-EE"/>
        </w:rPr>
      </w:pPr>
      <w:r>
        <w:rPr>
          <w:b/>
          <w:sz w:val="28"/>
          <w:szCs w:val="28"/>
        </w:rPr>
        <w:t>PKT</w:t>
      </w:r>
      <w:r w:rsidRPr="006D6BB1">
        <w:rPr>
          <w:b/>
          <w:sz w:val="28"/>
          <w:szCs w:val="28"/>
        </w:rPr>
        <w:t xml:space="preserve"> </w:t>
      </w:r>
      <w:r w:rsidR="006D22ED">
        <w:rPr>
          <w:b/>
          <w:sz w:val="28"/>
          <w:szCs w:val="28"/>
        </w:rPr>
        <w:t>HINNANGU VORM</w:t>
      </w:r>
      <w:r>
        <w:rPr>
          <w:noProof/>
          <w:lang w:eastAsia="et-EE"/>
        </w:rPr>
        <w:t xml:space="preserve"> </w:t>
      </w:r>
      <w:r w:rsidR="00016B68">
        <w:rPr>
          <w:noProof/>
          <w:lang w:eastAsia="et-EE"/>
        </w:rPr>
        <w:t xml:space="preserve">    </w:t>
      </w:r>
      <w:r w:rsidR="00D73ED9">
        <w:rPr>
          <w:noProof/>
          <w:lang w:eastAsia="et-EE"/>
        </w:rPr>
        <w:t xml:space="preserve">    </w:t>
      </w:r>
      <w:r>
        <w:rPr>
          <w:noProof/>
          <w:lang w:eastAsia="et-EE"/>
        </w:rPr>
        <w:tab/>
      </w:r>
      <w:r>
        <w:rPr>
          <w:noProof/>
          <w:lang w:eastAsia="et-EE"/>
        </w:rPr>
        <w:tab/>
      </w:r>
      <w:r>
        <w:rPr>
          <w:noProof/>
          <w:lang w:eastAsia="et-EE"/>
        </w:rPr>
        <w:tab/>
      </w:r>
      <w:r>
        <w:rPr>
          <w:noProof/>
          <w:lang w:eastAsia="et-EE"/>
        </w:rPr>
        <w:tab/>
      </w:r>
      <w:r>
        <w:rPr>
          <w:noProof/>
          <w:lang w:eastAsia="et-EE"/>
        </w:rPr>
        <w:tab/>
        <w:t xml:space="preserve">        </w:t>
      </w:r>
      <w:r w:rsidR="008302CA">
        <w:rPr>
          <w:noProof/>
          <w:lang w:eastAsia="et-EE"/>
        </w:rPr>
        <w:tab/>
      </w:r>
      <w:r w:rsidR="00D73ED9">
        <w:rPr>
          <w:noProof/>
          <w:lang w:eastAsia="et-EE"/>
        </w:rPr>
        <w:t xml:space="preserve">   </w:t>
      </w:r>
      <w:r w:rsidR="00D73ED9" w:rsidRPr="006025EC">
        <w:rPr>
          <w:noProof/>
          <w:lang w:eastAsia="et-EE"/>
        </w:rPr>
        <w:t xml:space="preserve">      </w:t>
      </w:r>
    </w:p>
    <w:p w14:paraId="74EFF9E3" w14:textId="5324B422" w:rsidR="00A02BCA" w:rsidRDefault="006D22ED" w:rsidP="006D22ED">
      <w:pPr>
        <w:rPr>
          <w:rFonts w:asciiTheme="minorHAnsi" w:hAnsiTheme="minorHAnsi"/>
          <w:i/>
        </w:rPr>
      </w:pPr>
      <w:r w:rsidRPr="00627FBC">
        <w:rPr>
          <w:rFonts w:asciiTheme="minorHAnsi" w:hAnsiTheme="minorHAnsi"/>
          <w:i/>
        </w:rPr>
        <w:t>Juhised hinnanguvormi täitmiseks:</w:t>
      </w:r>
    </w:p>
    <w:p w14:paraId="10A4593F" w14:textId="548418DA" w:rsidR="00A02BCA" w:rsidRDefault="00A02BCA" w:rsidP="00A02BCA">
      <w:pPr>
        <w:pStyle w:val="ListParagraph"/>
        <w:numPr>
          <w:ilvl w:val="0"/>
          <w:numId w:val="1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30 päeva möödumisel kliendi sisenemisest PKT teenusele täitke osa</w:t>
      </w:r>
      <w:r w:rsidR="00FF0F87">
        <w:rPr>
          <w:rFonts w:asciiTheme="minorHAnsi" w:hAnsiTheme="minorHAnsi"/>
          <w:i/>
        </w:rPr>
        <w:t xml:space="preserve"> A</w:t>
      </w:r>
      <w:r>
        <w:rPr>
          <w:rFonts w:asciiTheme="minorHAnsi" w:hAnsiTheme="minorHAnsi"/>
          <w:i/>
        </w:rPr>
        <w:t>: tegevusplaan I etapiks.</w:t>
      </w:r>
    </w:p>
    <w:p w14:paraId="0D454AFF" w14:textId="5D685439" w:rsidR="00A02BCA" w:rsidRPr="00A02BCA" w:rsidRDefault="00A02BCA" w:rsidP="00A02BCA">
      <w:pPr>
        <w:pStyle w:val="ListParagraph"/>
        <w:numPr>
          <w:ilvl w:val="0"/>
          <w:numId w:val="1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 etapi lõp</w:t>
      </w:r>
      <w:r w:rsidR="005900F9">
        <w:rPr>
          <w:rFonts w:asciiTheme="minorHAnsi" w:hAnsiTheme="minorHAnsi"/>
          <w:i/>
        </w:rPr>
        <w:t>pemisel</w:t>
      </w:r>
      <w:r>
        <w:rPr>
          <w:rFonts w:asciiTheme="minorHAnsi" w:hAnsiTheme="minorHAnsi"/>
          <w:i/>
        </w:rPr>
        <w:t xml:space="preserve"> täitke osa A: PKT teenusele sisenemise</w:t>
      </w:r>
      <w:r w:rsidR="005900F9">
        <w:rPr>
          <w:rFonts w:asciiTheme="minorHAnsi" w:hAnsiTheme="minorHAnsi"/>
          <w:i/>
        </w:rPr>
        <w:t xml:space="preserve"> hinnang</w:t>
      </w:r>
      <w:r>
        <w:rPr>
          <w:rFonts w:asciiTheme="minorHAnsi" w:hAnsiTheme="minorHAnsi"/>
          <w:i/>
        </w:rPr>
        <w:t>.</w:t>
      </w:r>
    </w:p>
    <w:p w14:paraId="1EDEE6D1" w14:textId="56D95C62" w:rsidR="006D22ED" w:rsidRPr="00627FBC" w:rsidRDefault="007A32AA" w:rsidP="00EE06B1">
      <w:pPr>
        <w:pStyle w:val="ListParagraph"/>
        <w:numPr>
          <w:ilvl w:val="0"/>
          <w:numId w:val="12"/>
        </w:numPr>
        <w:spacing w:after="0"/>
        <w:ind w:left="357" w:hanging="357"/>
        <w:contextualSpacing w:val="0"/>
        <w:rPr>
          <w:rFonts w:asciiTheme="minorHAnsi" w:hAnsiTheme="minorHAnsi"/>
          <w:i/>
        </w:rPr>
      </w:pPr>
      <w:r w:rsidRPr="00627FBC">
        <w:rPr>
          <w:rFonts w:asciiTheme="minorHAnsi" w:hAnsiTheme="minorHAnsi"/>
          <w:i/>
        </w:rPr>
        <w:t>Muudel juhtudel</w:t>
      </w:r>
      <w:r w:rsidR="006D22ED" w:rsidRPr="00627FBC">
        <w:rPr>
          <w:rFonts w:asciiTheme="minorHAnsi" w:hAnsiTheme="minorHAnsi"/>
          <w:i/>
        </w:rPr>
        <w:t xml:space="preserve"> </w:t>
      </w:r>
      <w:r w:rsidR="001424BA" w:rsidRPr="00627FBC">
        <w:rPr>
          <w:rFonts w:asciiTheme="minorHAnsi" w:hAnsiTheme="minorHAnsi"/>
          <w:i/>
        </w:rPr>
        <w:t>(kui koostate korduvhinnangut</w:t>
      </w:r>
      <w:r w:rsidR="00F27549">
        <w:rPr>
          <w:rFonts w:asciiTheme="minorHAnsi" w:hAnsiTheme="minorHAnsi"/>
          <w:i/>
        </w:rPr>
        <w:t>)</w:t>
      </w:r>
      <w:r w:rsidR="001424BA" w:rsidRPr="00627FBC">
        <w:rPr>
          <w:rFonts w:asciiTheme="minorHAnsi" w:hAnsiTheme="minorHAnsi"/>
          <w:i/>
        </w:rPr>
        <w:t xml:space="preserve"> </w:t>
      </w:r>
      <w:r w:rsidR="006D22ED" w:rsidRPr="00627FBC">
        <w:rPr>
          <w:rFonts w:asciiTheme="minorHAnsi" w:hAnsiTheme="minorHAnsi"/>
          <w:i/>
        </w:rPr>
        <w:t>täit</w:t>
      </w:r>
      <w:r w:rsidR="001424BA" w:rsidRPr="00627FBC">
        <w:rPr>
          <w:rFonts w:asciiTheme="minorHAnsi" w:hAnsiTheme="minorHAnsi"/>
          <w:i/>
        </w:rPr>
        <w:t>ke</w:t>
      </w:r>
      <w:r w:rsidR="006D22ED" w:rsidRPr="00627FBC">
        <w:rPr>
          <w:rFonts w:asciiTheme="minorHAnsi" w:hAnsiTheme="minorHAnsi"/>
          <w:i/>
        </w:rPr>
        <w:t xml:space="preserve"> osa B: </w:t>
      </w:r>
      <w:r w:rsidR="008D4E7B">
        <w:rPr>
          <w:rFonts w:asciiTheme="minorHAnsi" w:hAnsiTheme="minorHAnsi"/>
          <w:i/>
        </w:rPr>
        <w:t>PKT teenuse korduvhinnang</w:t>
      </w:r>
      <w:r w:rsidR="00E60A38">
        <w:rPr>
          <w:rFonts w:asciiTheme="minorHAnsi" w:hAnsiTheme="minorHAnsi"/>
          <w:i/>
        </w:rPr>
        <w:t>.</w:t>
      </w:r>
      <w:r w:rsidR="00A02BCA">
        <w:rPr>
          <w:rFonts w:asciiTheme="minorHAnsi" w:hAnsiTheme="minorHAnsi"/>
          <w:i/>
        </w:rPr>
        <w:t xml:space="preserve"> </w:t>
      </w:r>
    </w:p>
    <w:p w14:paraId="684992A6" w14:textId="3E83A2C8" w:rsidR="006D22ED" w:rsidRPr="00627FBC" w:rsidRDefault="006D22ED" w:rsidP="00EE06B1">
      <w:pPr>
        <w:pStyle w:val="ListParagraph"/>
        <w:numPr>
          <w:ilvl w:val="0"/>
          <w:numId w:val="12"/>
        </w:numPr>
        <w:spacing w:after="0"/>
        <w:ind w:left="357" w:hanging="357"/>
        <w:contextualSpacing w:val="0"/>
        <w:rPr>
          <w:rFonts w:asciiTheme="minorHAnsi" w:hAnsiTheme="minorHAnsi"/>
          <w:i/>
        </w:rPr>
      </w:pPr>
      <w:r w:rsidRPr="00627FBC">
        <w:rPr>
          <w:rFonts w:asciiTheme="minorHAnsi" w:hAnsiTheme="minorHAnsi"/>
          <w:i/>
        </w:rPr>
        <w:t>Juhul kui klient jätkab</w:t>
      </w:r>
      <w:r w:rsidR="001424BA" w:rsidRPr="00627FBC">
        <w:rPr>
          <w:rFonts w:asciiTheme="minorHAnsi" w:hAnsiTheme="minorHAnsi"/>
          <w:i/>
        </w:rPr>
        <w:t xml:space="preserve"> PKT</w:t>
      </w:r>
      <w:r w:rsidRPr="00627FBC">
        <w:rPr>
          <w:rFonts w:asciiTheme="minorHAnsi" w:hAnsiTheme="minorHAnsi"/>
          <w:i/>
        </w:rPr>
        <w:t xml:space="preserve"> teenusel, täit</w:t>
      </w:r>
      <w:r w:rsidR="001424BA" w:rsidRPr="00627FBC">
        <w:rPr>
          <w:rFonts w:asciiTheme="minorHAnsi" w:hAnsiTheme="minorHAnsi"/>
          <w:i/>
        </w:rPr>
        <w:t>ke</w:t>
      </w:r>
      <w:r w:rsidRPr="00627FBC">
        <w:rPr>
          <w:rFonts w:asciiTheme="minorHAnsi" w:hAnsiTheme="minorHAnsi"/>
          <w:i/>
        </w:rPr>
        <w:t xml:space="preserve"> lisaks ka osa C: tegevusplaan</w:t>
      </w:r>
      <w:r w:rsidR="007A32AA" w:rsidRPr="00627FBC">
        <w:rPr>
          <w:rFonts w:asciiTheme="minorHAnsi" w:hAnsiTheme="minorHAnsi"/>
          <w:i/>
        </w:rPr>
        <w:t xml:space="preserve"> järgmise perioodi jaoks</w:t>
      </w:r>
      <w:r w:rsidR="00E60A38">
        <w:rPr>
          <w:rFonts w:asciiTheme="minorHAnsi" w:hAnsiTheme="minorHAnsi"/>
          <w:i/>
        </w:rPr>
        <w:t>.</w:t>
      </w:r>
    </w:p>
    <w:p w14:paraId="698BE961" w14:textId="51A2DA5A" w:rsidR="006D22ED" w:rsidRPr="00627FBC" w:rsidRDefault="006D22ED" w:rsidP="00EE06B1">
      <w:pPr>
        <w:pStyle w:val="ListParagraph"/>
        <w:numPr>
          <w:ilvl w:val="0"/>
          <w:numId w:val="12"/>
        </w:numPr>
        <w:spacing w:after="0"/>
        <w:ind w:left="357" w:hanging="357"/>
        <w:contextualSpacing w:val="0"/>
        <w:rPr>
          <w:rFonts w:asciiTheme="minorHAnsi" w:hAnsiTheme="minorHAnsi"/>
          <w:i/>
        </w:rPr>
      </w:pPr>
      <w:r w:rsidRPr="00627FBC">
        <w:rPr>
          <w:rFonts w:asciiTheme="minorHAnsi" w:hAnsiTheme="minorHAnsi"/>
          <w:i/>
        </w:rPr>
        <w:t xml:space="preserve">Juhul kui klient ei jätka </w:t>
      </w:r>
      <w:r w:rsidR="001424BA" w:rsidRPr="00627FBC">
        <w:rPr>
          <w:rFonts w:asciiTheme="minorHAnsi" w:hAnsiTheme="minorHAnsi"/>
          <w:i/>
        </w:rPr>
        <w:t xml:space="preserve">PKT </w:t>
      </w:r>
      <w:r w:rsidRPr="00627FBC">
        <w:rPr>
          <w:rFonts w:asciiTheme="minorHAnsi" w:hAnsiTheme="minorHAnsi"/>
          <w:i/>
        </w:rPr>
        <w:t>teenusel, täit</w:t>
      </w:r>
      <w:r w:rsidR="001424BA" w:rsidRPr="00627FBC">
        <w:rPr>
          <w:rFonts w:asciiTheme="minorHAnsi" w:hAnsiTheme="minorHAnsi"/>
          <w:i/>
        </w:rPr>
        <w:t>ke</w:t>
      </w:r>
      <w:r w:rsidRPr="00627FBC">
        <w:rPr>
          <w:rFonts w:asciiTheme="minorHAnsi" w:hAnsiTheme="minorHAnsi"/>
          <w:i/>
        </w:rPr>
        <w:t xml:space="preserve"> lisaks ka osa D: and</w:t>
      </w:r>
      <w:r w:rsidR="00667035">
        <w:rPr>
          <w:rFonts w:asciiTheme="minorHAnsi" w:hAnsiTheme="minorHAnsi"/>
          <w:i/>
        </w:rPr>
        <w:t>med kliendi lahkumisel teenuselt.</w:t>
      </w:r>
    </w:p>
    <w:p w14:paraId="0BAF7296" w14:textId="6D4A7168" w:rsidR="006D22ED" w:rsidRDefault="006D22ED" w:rsidP="00EE06B1">
      <w:pPr>
        <w:spacing w:after="0"/>
        <w:rPr>
          <w:rFonts w:asciiTheme="minorHAnsi" w:hAnsiTheme="minorHAnsi"/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79508B" w14:paraId="6D4ACADA" w14:textId="77777777" w:rsidTr="0079508B">
        <w:tc>
          <w:tcPr>
            <w:tcW w:w="10024" w:type="dxa"/>
            <w:shd w:val="clear" w:color="auto" w:fill="D9D9D9" w:themeFill="background1" w:themeFillShade="D9"/>
          </w:tcPr>
          <w:p w14:paraId="152FFEB3" w14:textId="3A2C1DA9" w:rsidR="0079508B" w:rsidRDefault="0079508B" w:rsidP="00D94AAF">
            <w:pPr>
              <w:spacing w:after="120"/>
              <w:rPr>
                <w:rFonts w:asciiTheme="minorHAnsi" w:hAnsiTheme="minorHAnsi"/>
                <w:b/>
              </w:rPr>
            </w:pPr>
            <w:r w:rsidRPr="003C1C48">
              <w:rPr>
                <w:rFonts w:asciiTheme="minorHAnsi" w:hAnsiTheme="minorHAnsi"/>
                <w:b/>
              </w:rPr>
              <w:t>1.ÜLDANDMED</w:t>
            </w:r>
          </w:p>
        </w:tc>
      </w:tr>
    </w:tbl>
    <w:p w14:paraId="1C676E38" w14:textId="77777777" w:rsidR="0079508B" w:rsidRPr="00545CC1" w:rsidRDefault="0079508B" w:rsidP="008924E4">
      <w:pPr>
        <w:spacing w:after="120"/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106"/>
        <w:gridCol w:w="5918"/>
      </w:tblGrid>
      <w:tr w:rsidR="00205A0E" w14:paraId="0BDCA09B" w14:textId="77777777" w:rsidTr="00205A0E">
        <w:tc>
          <w:tcPr>
            <w:tcW w:w="4106" w:type="dxa"/>
          </w:tcPr>
          <w:p w14:paraId="3839D741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Kliendi ees- ja perekonnanimi</w:t>
            </w:r>
          </w:p>
        </w:tc>
        <w:tc>
          <w:tcPr>
            <w:tcW w:w="5918" w:type="dxa"/>
          </w:tcPr>
          <w:p w14:paraId="1E039E4D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05A0E" w14:paraId="0FA35D25" w14:textId="77777777" w:rsidTr="00205A0E">
        <w:tc>
          <w:tcPr>
            <w:tcW w:w="4106" w:type="dxa"/>
          </w:tcPr>
          <w:p w14:paraId="2A0A095D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Sünniaeg</w:t>
            </w:r>
          </w:p>
        </w:tc>
        <w:tc>
          <w:tcPr>
            <w:tcW w:w="5918" w:type="dxa"/>
          </w:tcPr>
          <w:p w14:paraId="5E161152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05A0E" w14:paraId="62D6E89B" w14:textId="77777777" w:rsidTr="00205A0E">
        <w:tc>
          <w:tcPr>
            <w:tcW w:w="4106" w:type="dxa"/>
          </w:tcPr>
          <w:p w14:paraId="09390C91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Elukoht</w:t>
            </w:r>
          </w:p>
        </w:tc>
        <w:tc>
          <w:tcPr>
            <w:tcW w:w="5918" w:type="dxa"/>
          </w:tcPr>
          <w:p w14:paraId="6CA3CC06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05A0E" w14:paraId="4CBD7BA7" w14:textId="77777777" w:rsidTr="00205A0E">
        <w:tc>
          <w:tcPr>
            <w:tcW w:w="4106" w:type="dxa"/>
          </w:tcPr>
          <w:p w14:paraId="69A667D6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Kliendi haridus</w:t>
            </w:r>
          </w:p>
        </w:tc>
        <w:tc>
          <w:tcPr>
            <w:tcW w:w="5918" w:type="dxa"/>
          </w:tcPr>
          <w:p w14:paraId="2FEA5B4E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205A0E" w14:paraId="3E2FF197" w14:textId="77777777" w:rsidTr="00205A0E">
        <w:tc>
          <w:tcPr>
            <w:tcW w:w="4106" w:type="dxa"/>
          </w:tcPr>
          <w:p w14:paraId="1C3D97FA" w14:textId="0339341C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Kliendi töökogemus, varasemad tegevused</w:t>
            </w:r>
          </w:p>
        </w:tc>
        <w:tc>
          <w:tcPr>
            <w:tcW w:w="5918" w:type="dxa"/>
          </w:tcPr>
          <w:p w14:paraId="01FC114A" w14:textId="77777777" w:rsidR="00205A0E" w:rsidRDefault="00205A0E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77729E8B" w14:textId="77777777" w:rsidR="00205A0E" w:rsidRDefault="00205A0E" w:rsidP="00D94AAF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1600"/>
        <w:gridCol w:w="1985"/>
        <w:gridCol w:w="3933"/>
      </w:tblGrid>
      <w:tr w:rsidR="005F22D0" w14:paraId="47C1116F" w14:textId="77777777" w:rsidTr="0093245A">
        <w:tc>
          <w:tcPr>
            <w:tcW w:w="2506" w:type="dxa"/>
          </w:tcPr>
          <w:p w14:paraId="6451DC3B" w14:textId="26C2E8AD" w:rsidR="005F22D0" w:rsidRDefault="005F22D0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Teenuseosutaja (asutus)</w:t>
            </w:r>
          </w:p>
        </w:tc>
        <w:tc>
          <w:tcPr>
            <w:tcW w:w="7518" w:type="dxa"/>
            <w:gridSpan w:val="3"/>
          </w:tcPr>
          <w:p w14:paraId="56D86C56" w14:textId="77777777" w:rsidR="005F22D0" w:rsidRDefault="005F22D0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C94FDC" w14:paraId="7FE93051" w14:textId="77777777" w:rsidTr="005F22D0">
        <w:tc>
          <w:tcPr>
            <w:tcW w:w="2506" w:type="dxa"/>
          </w:tcPr>
          <w:p w14:paraId="54C6B946" w14:textId="6CD73F2F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Etapp</w:t>
            </w:r>
            <w:r w:rsidR="002D0A1B">
              <w:rPr>
                <w:rFonts w:asciiTheme="minorHAnsi" w:hAnsiTheme="minorHAnsi"/>
              </w:rPr>
              <w:t>, kus klient viibib</w:t>
            </w:r>
          </w:p>
        </w:tc>
        <w:tc>
          <w:tcPr>
            <w:tcW w:w="1600" w:type="dxa"/>
          </w:tcPr>
          <w:p w14:paraId="66BE861F" w14:textId="77777777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362C4F58" w14:textId="15EB0EA2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Suunamisperiood</w:t>
            </w:r>
          </w:p>
        </w:tc>
        <w:tc>
          <w:tcPr>
            <w:tcW w:w="3933" w:type="dxa"/>
          </w:tcPr>
          <w:p w14:paraId="5CECB504" w14:textId="77777777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C94FDC" w14:paraId="68C0FBA9" w14:textId="77777777" w:rsidTr="005F22D0">
        <w:tc>
          <w:tcPr>
            <w:tcW w:w="2506" w:type="dxa"/>
          </w:tcPr>
          <w:p w14:paraId="1C96A9FB" w14:textId="7FAC2D09" w:rsidR="00C94FDC" w:rsidRDefault="002D0A1B" w:rsidP="0027534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Hinnangu koostamise</w:t>
            </w:r>
            <w:r w:rsidR="0027534C">
              <w:rPr>
                <w:rFonts w:asciiTheme="minorHAnsi" w:hAnsiTheme="minorHAnsi"/>
              </w:rPr>
              <w:t xml:space="preserve"> kuupäev</w:t>
            </w:r>
          </w:p>
        </w:tc>
        <w:tc>
          <w:tcPr>
            <w:tcW w:w="1600" w:type="dxa"/>
          </w:tcPr>
          <w:p w14:paraId="5B03BA01" w14:textId="77777777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39039E91" w14:textId="02499EB6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Järgmise hinnangu koostamise aeg:</w:t>
            </w:r>
          </w:p>
        </w:tc>
        <w:tc>
          <w:tcPr>
            <w:tcW w:w="3933" w:type="dxa"/>
          </w:tcPr>
          <w:p w14:paraId="5AE6F139" w14:textId="77777777" w:rsidR="00C94FDC" w:rsidRDefault="00C94FDC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F7CDA" w14:paraId="07AAB3CB" w14:textId="77777777" w:rsidTr="00720A50">
        <w:tc>
          <w:tcPr>
            <w:tcW w:w="2506" w:type="dxa"/>
          </w:tcPr>
          <w:p w14:paraId="5BCFD49B" w14:textId="189FD960" w:rsidR="00DF7CDA" w:rsidRDefault="00DF7CDA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Sisenemishinnang</w:t>
            </w:r>
            <w:r w:rsidR="002D0A1B">
              <w:rPr>
                <w:rFonts w:asciiTheme="minorHAnsi" w:hAnsiTheme="minorHAnsi"/>
              </w:rPr>
              <w:t xml:space="preserve"> (Jah/ei)</w:t>
            </w:r>
          </w:p>
        </w:tc>
        <w:tc>
          <w:tcPr>
            <w:tcW w:w="1600" w:type="dxa"/>
          </w:tcPr>
          <w:p w14:paraId="4F1C29AE" w14:textId="77777777" w:rsidR="00DF7CDA" w:rsidRDefault="00DF7CDA" w:rsidP="00D94AAF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677DD38" w14:textId="4762EF8C" w:rsidR="00DF7CDA" w:rsidRDefault="00DF7CDA" w:rsidP="00D94AAF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Korduvhinnang</w:t>
            </w:r>
            <w:r w:rsidR="002D0A1B">
              <w:rPr>
                <w:rFonts w:asciiTheme="minorHAnsi" w:hAnsiTheme="minorHAnsi"/>
              </w:rPr>
              <w:t xml:space="preserve"> (Jah/ei)</w:t>
            </w:r>
          </w:p>
        </w:tc>
        <w:tc>
          <w:tcPr>
            <w:tcW w:w="3933" w:type="dxa"/>
          </w:tcPr>
          <w:p w14:paraId="3F6E5B20" w14:textId="77777777" w:rsidR="00DF7CDA" w:rsidRDefault="00DF7CDA" w:rsidP="00D94AAF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7B6B9F14" w14:textId="77777777" w:rsidR="00534DA9" w:rsidRPr="00670CBE" w:rsidRDefault="00534DA9" w:rsidP="00D94AAF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8924E4" w14:paraId="7558C562" w14:textId="77777777" w:rsidTr="00720A50">
        <w:tc>
          <w:tcPr>
            <w:tcW w:w="10024" w:type="dxa"/>
            <w:shd w:val="clear" w:color="auto" w:fill="D9D9D9" w:themeFill="background1" w:themeFillShade="D9"/>
          </w:tcPr>
          <w:p w14:paraId="334B9325" w14:textId="6194E271" w:rsidR="008924E4" w:rsidRDefault="008924E4" w:rsidP="00D94AAF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OSA A: PKT</w:t>
            </w:r>
            <w:r w:rsidR="00556489">
              <w:rPr>
                <w:rFonts w:asciiTheme="minorHAnsi" w:hAnsiTheme="minorHAnsi"/>
                <w:b/>
              </w:rPr>
              <w:t xml:space="preserve"> I etapi tegevuskava ja</w:t>
            </w:r>
            <w:r>
              <w:rPr>
                <w:rFonts w:asciiTheme="minorHAnsi" w:hAnsiTheme="minorHAnsi"/>
                <w:b/>
              </w:rPr>
              <w:t xml:space="preserve"> teenusele sisenemise hinnang</w:t>
            </w:r>
          </w:p>
        </w:tc>
      </w:tr>
    </w:tbl>
    <w:p w14:paraId="44B0BABB" w14:textId="18BF5782" w:rsidR="008924E4" w:rsidRDefault="008924E4" w:rsidP="00D94AAF">
      <w:pPr>
        <w:spacing w:after="120"/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4"/>
        <w:gridCol w:w="8044"/>
      </w:tblGrid>
      <w:tr w:rsidR="00556489" w14:paraId="70103B57" w14:textId="77777777" w:rsidTr="002D60D5">
        <w:tc>
          <w:tcPr>
            <w:tcW w:w="10024" w:type="dxa"/>
            <w:gridSpan w:val="3"/>
          </w:tcPr>
          <w:p w14:paraId="15D38E8C" w14:textId="77777777" w:rsidR="00556489" w:rsidRPr="00CA26B1" w:rsidRDefault="00556489" w:rsidP="002D60D5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D27E33">
              <w:rPr>
                <w:rFonts w:asciiTheme="minorHAnsi" w:hAnsiTheme="minorHAnsi"/>
                <w:b/>
                <w:caps/>
              </w:rPr>
              <w:t>Esimeses etapis</w:t>
            </w:r>
            <w:r w:rsidRPr="00D27E33">
              <w:rPr>
                <w:rFonts w:asciiTheme="minorHAnsi" w:hAnsiTheme="minorHAnsi"/>
              </w:rPr>
              <w:t xml:space="preserve"> </w:t>
            </w:r>
            <w:r w:rsidRPr="00BF6001">
              <w:rPr>
                <w:rFonts w:ascii="Times New Roman" w:hAnsi="Times New Roman"/>
                <w:sz w:val="20"/>
                <w:szCs w:val="20"/>
              </w:rPr>
              <w:t>(</w:t>
            </w:r>
            <w:r w:rsidRPr="00BF6001">
              <w:rPr>
                <w:rFonts w:ascii="Times New Roman" w:hAnsi="Times New Roman"/>
                <w:i/>
                <w:sz w:val="20"/>
                <w:szCs w:val="20"/>
              </w:rPr>
              <w:t>Teenuseosutaja poolt pakutavatest tegevustest osavõtmise käigus selgub kliendi suutlikkus töötamaks teenuse II etapis ja edasine potentsiaal avatud tööturul töötamiseks)</w:t>
            </w:r>
          </w:p>
        </w:tc>
      </w:tr>
      <w:tr w:rsidR="00556489" w14:paraId="392530D9" w14:textId="77777777" w:rsidTr="002D60D5">
        <w:tc>
          <w:tcPr>
            <w:tcW w:w="1696" w:type="dxa"/>
          </w:tcPr>
          <w:p w14:paraId="39C1786F" w14:textId="77777777" w:rsidR="00556489" w:rsidRPr="00670CBE" w:rsidRDefault="00556489" w:rsidP="002D60D5">
            <w:pPr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  <w:b/>
              </w:rPr>
              <w:t>Eesmärgid</w:t>
            </w:r>
            <w:r w:rsidRPr="00670CBE">
              <w:rPr>
                <w:rFonts w:asciiTheme="minorHAnsi" w:hAnsiTheme="minorHAnsi"/>
              </w:rPr>
              <w:t>:</w:t>
            </w:r>
          </w:p>
          <w:p w14:paraId="4E360FAB" w14:textId="77777777" w:rsidR="00556489" w:rsidRDefault="00556489" w:rsidP="002D60D5">
            <w:pPr>
              <w:rPr>
                <w:rFonts w:asciiTheme="minorHAnsi" w:hAnsiTheme="minorHAnsi"/>
              </w:rPr>
            </w:pPr>
          </w:p>
        </w:tc>
        <w:tc>
          <w:tcPr>
            <w:tcW w:w="8328" w:type="dxa"/>
            <w:gridSpan w:val="2"/>
          </w:tcPr>
          <w:p w14:paraId="0B03E8B1" w14:textId="77777777" w:rsidR="00556489" w:rsidRPr="00D27E33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0029269" w14:textId="77777777" w:rsidR="00556489" w:rsidRDefault="00556489" w:rsidP="002D60D5">
            <w:pPr>
              <w:rPr>
                <w:rFonts w:asciiTheme="minorHAnsi" w:hAnsiTheme="minorHAnsi"/>
              </w:rPr>
            </w:pPr>
          </w:p>
          <w:p w14:paraId="6DB7A441" w14:textId="77777777" w:rsidR="00556489" w:rsidRDefault="00556489" w:rsidP="002D60D5">
            <w:pPr>
              <w:rPr>
                <w:rFonts w:asciiTheme="minorHAnsi" w:hAnsiTheme="minorHAnsi"/>
              </w:rPr>
            </w:pPr>
          </w:p>
        </w:tc>
      </w:tr>
      <w:tr w:rsidR="00556489" w14:paraId="7AC8A81F" w14:textId="77777777" w:rsidTr="002D60D5">
        <w:tc>
          <w:tcPr>
            <w:tcW w:w="1696" w:type="dxa"/>
          </w:tcPr>
          <w:p w14:paraId="62CFC993" w14:textId="77777777" w:rsidR="00556489" w:rsidRPr="00670CBE" w:rsidRDefault="00556489" w:rsidP="002D60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Tegevused eesmärgi saavutamiseks:</w:t>
            </w:r>
          </w:p>
        </w:tc>
        <w:tc>
          <w:tcPr>
            <w:tcW w:w="8328" w:type="dxa"/>
            <w:gridSpan w:val="2"/>
          </w:tcPr>
          <w:p w14:paraId="5874F6F3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A32AD5C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531572C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0EA0806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D42D499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7E2ECB0" w14:textId="77777777" w:rsidR="00556489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9F067D" w14:textId="77777777" w:rsidR="00556489" w:rsidRPr="00B67980" w:rsidRDefault="00556489" w:rsidP="002D60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66B79" w14:paraId="30E9C6D0" w14:textId="77777777" w:rsidTr="00866B79">
        <w:tc>
          <w:tcPr>
            <w:tcW w:w="10024" w:type="dxa"/>
            <w:gridSpan w:val="3"/>
          </w:tcPr>
          <w:p w14:paraId="6F1EB728" w14:textId="0DCC2B1A" w:rsidR="00866B79" w:rsidRPr="00EE06B1" w:rsidRDefault="00BF6001" w:rsidP="00817BDE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Üldfüüsiline võimekus</w:t>
            </w:r>
            <w:r w:rsidR="00866B79" w:rsidRPr="00670CBE">
              <w:rPr>
                <w:rFonts w:asciiTheme="minorHAnsi" w:hAnsiTheme="minorHAnsi"/>
                <w:b/>
              </w:rPr>
              <w:t xml:space="preserve">: </w:t>
            </w:r>
            <w:r w:rsidR="00866B79" w:rsidRPr="0023468E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23468E">
              <w:rPr>
                <w:rFonts w:asciiTheme="minorHAnsi" w:hAnsiTheme="minorHAnsi"/>
                <w:i/>
                <w:sz w:val="20"/>
                <w:szCs w:val="20"/>
              </w:rPr>
              <w:t>Liikumine - l</w:t>
            </w:r>
            <w:r w:rsidR="002D0A1B" w:rsidRPr="0023468E">
              <w:rPr>
                <w:rFonts w:asciiTheme="minorHAnsi" w:hAnsiTheme="minorHAnsi"/>
                <w:i/>
                <w:sz w:val="20"/>
                <w:szCs w:val="20"/>
              </w:rPr>
              <w:t>iikumise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 xml:space="preserve"> iseärasused;</w:t>
            </w:r>
            <w:r w:rsidR="00791BB1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piirangud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liikumisel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F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>üüsiline vastupidavus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; Füüsilisest terviseseisundist tulenevad piirangud töötamisel</w:t>
            </w:r>
            <w:r w:rsidR="00791BB1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jmt)</w:t>
            </w:r>
            <w:r w:rsidR="00866B79" w:rsidRPr="00670CBE">
              <w:rPr>
                <w:rFonts w:asciiTheme="minorHAnsi" w:hAnsiTheme="minorHAnsi"/>
                <w:i/>
              </w:rPr>
              <w:t xml:space="preserve"> </w:t>
            </w:r>
          </w:p>
          <w:p w14:paraId="1F3DAFC3" w14:textId="77777777" w:rsidR="00D94AAF" w:rsidRPr="00FF0F87" w:rsidRDefault="00D94AAF" w:rsidP="00FF0F87">
            <w:pPr>
              <w:pStyle w:val="Revision"/>
              <w:spacing w:after="120" w:line="276" w:lineRule="auto"/>
              <w:rPr>
                <w:rFonts w:asciiTheme="minorHAnsi" w:hAnsiTheme="minorHAnsi"/>
              </w:rPr>
            </w:pPr>
          </w:p>
          <w:p w14:paraId="56C3CF05" w14:textId="503869BF" w:rsidR="00D94AAF" w:rsidRPr="00817BDE" w:rsidRDefault="00D94AAF" w:rsidP="00817BDE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817BDE" w14:paraId="2D271AEC" w14:textId="77777777" w:rsidTr="00866B79">
        <w:tc>
          <w:tcPr>
            <w:tcW w:w="10024" w:type="dxa"/>
            <w:gridSpan w:val="3"/>
          </w:tcPr>
          <w:p w14:paraId="48B4CFA0" w14:textId="77777777" w:rsidR="00817BDE" w:rsidRDefault="00817BDE" w:rsidP="00817BDE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670CBE">
              <w:rPr>
                <w:rFonts w:asciiTheme="minorHAnsi" w:hAnsiTheme="minorHAnsi"/>
                <w:b/>
              </w:rPr>
              <w:t xml:space="preserve">Käeline tegevus: </w:t>
            </w:r>
            <w:r w:rsidRPr="00791BB1">
              <w:rPr>
                <w:rFonts w:asciiTheme="minorHAnsi" w:hAnsiTheme="minorHAnsi"/>
                <w:sz w:val="20"/>
                <w:szCs w:val="20"/>
              </w:rPr>
              <w:t>(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peenmotoorika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jämemotoorika;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käte  jõudlus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ja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osavus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jmt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)  </w:t>
            </w:r>
          </w:p>
          <w:p w14:paraId="06CD8F7D" w14:textId="77777777" w:rsidR="00817BDE" w:rsidRPr="00FF0F87" w:rsidRDefault="00817BDE" w:rsidP="00FF0F87">
            <w:pPr>
              <w:pStyle w:val="Revision"/>
              <w:spacing w:after="120" w:line="276" w:lineRule="auto"/>
              <w:rPr>
                <w:rFonts w:asciiTheme="minorHAnsi" w:hAnsiTheme="minorHAnsi"/>
              </w:rPr>
            </w:pPr>
          </w:p>
          <w:p w14:paraId="21AAB67A" w14:textId="74269275" w:rsidR="00817BDE" w:rsidRDefault="00817BDE" w:rsidP="00817BDE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866B79" w14:paraId="3962014F" w14:textId="77777777" w:rsidTr="00866B79">
        <w:tc>
          <w:tcPr>
            <w:tcW w:w="10024" w:type="dxa"/>
            <w:gridSpan w:val="3"/>
          </w:tcPr>
          <w:p w14:paraId="5AB16F8B" w14:textId="5B8E10C7" w:rsidR="00866B79" w:rsidRPr="00FF0F87" w:rsidRDefault="00866B79" w:rsidP="00817BDE">
            <w:pPr>
              <w:spacing w:after="120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  <w:b/>
              </w:rPr>
              <w:t>Suhtlemine</w:t>
            </w:r>
            <w:r w:rsidR="00817BDE">
              <w:rPr>
                <w:rFonts w:asciiTheme="minorHAnsi" w:hAnsiTheme="minorHAnsi"/>
                <w:b/>
              </w:rPr>
              <w:t>, s.h.</w:t>
            </w:r>
            <w:r w:rsidRPr="00670CBE">
              <w:rPr>
                <w:rFonts w:asciiTheme="minorHAnsi" w:hAnsiTheme="minorHAnsi"/>
                <w:b/>
              </w:rPr>
              <w:t xml:space="preserve"> nägemine, kuulmine, kõnelemine: </w:t>
            </w:r>
            <w:r w:rsidRPr="0023468E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 xml:space="preserve">häired ja </w:t>
            </w:r>
            <w:r w:rsidR="002D0A1B" w:rsidRPr="00791BB1">
              <w:rPr>
                <w:rFonts w:asciiTheme="minorHAnsi" w:hAnsiTheme="minorHAnsi"/>
                <w:i/>
                <w:sz w:val="20"/>
                <w:szCs w:val="20"/>
              </w:rPr>
              <w:t>alternatiivse kommunikatsiooni vajadus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 xml:space="preserve">, abivahendid;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 xml:space="preserve">teise inimese kõne </w:t>
            </w:r>
            <w:r w:rsidR="00791BB1" w:rsidRPr="00791BB1">
              <w:rPr>
                <w:rFonts w:asciiTheme="minorHAnsi" w:hAnsiTheme="minorHAnsi"/>
                <w:i/>
                <w:sz w:val="20"/>
                <w:szCs w:val="20"/>
              </w:rPr>
              <w:t>mõistmine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eneseväljendus</w:t>
            </w:r>
            <w:r w:rsidR="00CA4FC4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CA4FC4" w:rsidRPr="00791BB1">
              <w:rPr>
                <w:rFonts w:asciiTheme="minorHAnsi" w:hAnsiTheme="minorHAnsi"/>
                <w:i/>
                <w:sz w:val="20"/>
                <w:szCs w:val="20"/>
              </w:rPr>
              <w:t>emotsionaalne stabiilsus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="00CA4FC4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reageerimine tagasisidele, motiveerimisele, kriitikale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j</w:t>
            </w:r>
            <w:r w:rsidR="00791BB1" w:rsidRPr="00791BB1">
              <w:rPr>
                <w:rFonts w:asciiTheme="minorHAnsi" w:hAnsiTheme="minorHAnsi"/>
                <w:i/>
                <w:sz w:val="20"/>
                <w:szCs w:val="20"/>
              </w:rPr>
              <w:t>mt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670CBE">
              <w:rPr>
                <w:rFonts w:asciiTheme="minorHAnsi" w:hAnsiTheme="minorHAnsi"/>
              </w:rPr>
              <w:t xml:space="preserve"> </w:t>
            </w:r>
            <w:r w:rsidR="004474F3">
              <w:rPr>
                <w:rFonts w:asciiTheme="minorHAnsi" w:hAnsiTheme="minorHAnsi"/>
              </w:rPr>
              <w:br/>
            </w:r>
          </w:p>
          <w:p w14:paraId="137CE4CB" w14:textId="7127F9A5" w:rsidR="00EE06B1" w:rsidRDefault="00EE06B1" w:rsidP="00817BDE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866B79" w14:paraId="5A9867EC" w14:textId="77777777" w:rsidTr="00866B79">
        <w:tc>
          <w:tcPr>
            <w:tcW w:w="10024" w:type="dxa"/>
            <w:gridSpan w:val="3"/>
          </w:tcPr>
          <w:p w14:paraId="42D29C60" w14:textId="0C970862" w:rsidR="00095FC8" w:rsidRDefault="00E60A38" w:rsidP="00817BDE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Enesehooldus/toimetulek: 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kõrvalabi 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vajadus igapäeva- ja tööelus</w:t>
            </w:r>
            <w:r w:rsidR="004474F3" w:rsidRPr="00791BB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Liiklemine, lugemine, kirjutamine,  arvutamine, kella tundmine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, kokkulepetest kinnipidamine</w:t>
            </w:r>
            <w:r w:rsidR="00866B79" w:rsidRPr="00791BB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66B79" w:rsidRPr="00791BB1">
              <w:rPr>
                <w:rFonts w:asciiTheme="minorHAnsi" w:hAnsiTheme="minorHAnsi"/>
                <w:i/>
                <w:sz w:val="20"/>
                <w:szCs w:val="20"/>
              </w:rPr>
              <w:t>jmt tööelus vajalikud oskused</w:t>
            </w:r>
            <w:r w:rsidR="004474F3" w:rsidRPr="00791BB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98CA620" w14:textId="77777777" w:rsidR="002D0A1B" w:rsidRDefault="002D0A1B" w:rsidP="00817BDE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  <w:p w14:paraId="70FDFB23" w14:textId="24C5E4BF" w:rsidR="00866B79" w:rsidRPr="00670CBE" w:rsidRDefault="004474F3" w:rsidP="00817BDE">
            <w:pPr>
              <w:spacing w:after="120"/>
              <w:rPr>
                <w:rFonts w:asciiTheme="minorHAnsi" w:hAnsiTheme="minorHAnsi"/>
                <w:b/>
              </w:rPr>
            </w:pPr>
            <w:r w:rsidRPr="00791BB1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866B79" w14:paraId="4A57EC11" w14:textId="77777777" w:rsidTr="00866B79">
        <w:tc>
          <w:tcPr>
            <w:tcW w:w="10024" w:type="dxa"/>
            <w:gridSpan w:val="3"/>
          </w:tcPr>
          <w:p w14:paraId="219C37A5" w14:textId="12175915" w:rsidR="00EE06B1" w:rsidRDefault="00866B79" w:rsidP="00817BDE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670CBE">
              <w:rPr>
                <w:rFonts w:asciiTheme="minorHAnsi" w:hAnsiTheme="minorHAnsi"/>
                <w:b/>
              </w:rPr>
              <w:t xml:space="preserve">Õppimine ja tegevuste elluviimine: </w:t>
            </w:r>
            <w:r w:rsidRPr="0023468E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>õppim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isvõime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 xml:space="preserve">;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õpiprotsess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i kulg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 xml:space="preserve">;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 xml:space="preserve">juhendamise, kontrolli ja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kõrvalabi 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 xml:space="preserve">vajadus; 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tähelepanu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 xml:space="preserve"> ja keskendumine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sobivad ja </w:t>
            </w:r>
            <w:r w:rsidR="00095FC8">
              <w:rPr>
                <w:rFonts w:asciiTheme="minorHAnsi" w:hAnsiTheme="minorHAnsi"/>
                <w:i/>
                <w:sz w:val="20"/>
                <w:szCs w:val="20"/>
              </w:rPr>
              <w:t>mittesobivad tegevused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4778FECB" w14:textId="77777777" w:rsidR="00EE06B1" w:rsidRPr="00FF0F87" w:rsidRDefault="00EE06B1" w:rsidP="00FF0F87">
            <w:pPr>
              <w:pStyle w:val="CommentText"/>
              <w:spacing w:after="120"/>
              <w:rPr>
                <w:rFonts w:asciiTheme="minorHAnsi" w:hAnsiTheme="minorHAnsi"/>
              </w:rPr>
            </w:pPr>
          </w:p>
          <w:p w14:paraId="6B6CDC9A" w14:textId="010F6A98" w:rsidR="00866B79" w:rsidRPr="00EE06B1" w:rsidRDefault="004474F3" w:rsidP="00817BDE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791BB1">
              <w:rPr>
                <w:rFonts w:asciiTheme="minorHAnsi" w:hAnsiTheme="minorHAnsi"/>
                <w:i/>
                <w:sz w:val="20"/>
                <w:szCs w:val="20"/>
              </w:rPr>
              <w:br/>
            </w:r>
          </w:p>
        </w:tc>
      </w:tr>
      <w:tr w:rsidR="00866B79" w14:paraId="1DB83016" w14:textId="77777777" w:rsidTr="00866B79">
        <w:tc>
          <w:tcPr>
            <w:tcW w:w="10024" w:type="dxa"/>
            <w:gridSpan w:val="3"/>
          </w:tcPr>
          <w:p w14:paraId="461DDC8B" w14:textId="312DF9E4" w:rsidR="00EE06B1" w:rsidRDefault="00866B79" w:rsidP="00817BDE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670CBE">
              <w:rPr>
                <w:rFonts w:asciiTheme="minorHAnsi" w:hAnsiTheme="minorHAnsi"/>
                <w:b/>
              </w:rPr>
              <w:t xml:space="preserve">Muutustega kohanemine ja ohu tajumine: </w:t>
            </w:r>
            <w:r w:rsidRPr="00817BDE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817BDE" w:rsidRPr="00817BDE">
              <w:rPr>
                <w:rFonts w:asciiTheme="minorHAnsi" w:hAnsiTheme="minorHAnsi"/>
                <w:i/>
                <w:sz w:val="20"/>
                <w:szCs w:val="20"/>
              </w:rPr>
              <w:t>toimetulek</w:t>
            </w:r>
            <w:r w:rsidR="00817B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>uu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 xml:space="preserve">te olukordadega 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ja uu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 xml:space="preserve"> keskkon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naga</w:t>
            </w:r>
            <w:r w:rsidR="001F6BD4">
              <w:rPr>
                <w:rFonts w:asciiTheme="minorHAnsi" w:hAnsiTheme="minorHAnsi"/>
                <w:i/>
                <w:sz w:val="20"/>
                <w:szCs w:val="20"/>
              </w:rPr>
              <w:t>;</w:t>
            </w:r>
            <w:r w:rsidRPr="00791B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 xml:space="preserve">ohu ja oma võimete </w:t>
            </w:r>
            <w:r w:rsidR="00BC309A">
              <w:rPr>
                <w:rFonts w:asciiTheme="minorHAnsi" w:hAnsiTheme="minorHAnsi"/>
                <w:i/>
                <w:sz w:val="20"/>
                <w:szCs w:val="20"/>
              </w:rPr>
              <w:t>hindamine</w:t>
            </w:r>
            <w:r w:rsidR="00817BDE">
              <w:rPr>
                <w:rFonts w:asciiTheme="minorHAnsi" w:hAnsiTheme="minorHAnsi"/>
                <w:i/>
                <w:sz w:val="20"/>
                <w:szCs w:val="20"/>
              </w:rPr>
              <w:t>; riskikäitumise esinemine; abi küsimine ja vastuvõtmine; vaimsest tervisest tulenevad piirangud töötamisel</w:t>
            </w:r>
            <w:r w:rsidR="002D0A1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63411B36" w14:textId="77777777" w:rsidR="00866B79" w:rsidRPr="00FF0F87" w:rsidRDefault="00866B79" w:rsidP="00FF0F87">
            <w:pPr>
              <w:pStyle w:val="Revision"/>
              <w:spacing w:after="120" w:line="276" w:lineRule="auto"/>
              <w:rPr>
                <w:rFonts w:asciiTheme="minorHAnsi" w:hAnsiTheme="minorHAnsi"/>
              </w:rPr>
            </w:pPr>
          </w:p>
          <w:p w14:paraId="7113BFF6" w14:textId="5D5FD1F8" w:rsidR="00EE06B1" w:rsidRPr="00866B79" w:rsidRDefault="00EE06B1" w:rsidP="00817BDE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EE06B1" w14:paraId="5DBFF368" w14:textId="77777777" w:rsidTr="00866B79">
        <w:tc>
          <w:tcPr>
            <w:tcW w:w="10024" w:type="dxa"/>
            <w:gridSpan w:val="3"/>
          </w:tcPr>
          <w:p w14:paraId="4CDB179C" w14:textId="02284D4D" w:rsidR="00EE06B1" w:rsidRDefault="00EE06B1" w:rsidP="00817BDE">
            <w:pPr>
              <w:spacing w:after="120"/>
              <w:rPr>
                <w:rFonts w:asciiTheme="minorHAnsi" w:hAnsiTheme="minorHAnsi"/>
                <w:b/>
              </w:rPr>
            </w:pPr>
            <w:r w:rsidRPr="00EE06B1">
              <w:rPr>
                <w:rFonts w:asciiTheme="minorHAnsi" w:hAnsiTheme="minorHAnsi"/>
                <w:b/>
              </w:rPr>
              <w:t>Kas klient teenib välja VV kehtestatud töötasu alammäära (st vähemalt tunnitasu miinimumi)?</w:t>
            </w:r>
          </w:p>
          <w:p w14:paraId="1081D689" w14:textId="487539F2" w:rsidR="002F3F4A" w:rsidRDefault="00BF6001" w:rsidP="00817BDE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eastAsia="Webdings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56375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4A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F3F4A">
              <w:rPr>
                <w:rFonts w:asciiTheme="minorHAnsi" w:hAnsiTheme="minorHAnsi"/>
              </w:rPr>
              <w:t xml:space="preserve">  Ei</w:t>
            </w:r>
          </w:p>
          <w:p w14:paraId="0C259ECE" w14:textId="543CD2AD" w:rsidR="00EE06B1" w:rsidRPr="00EE06B1" w:rsidRDefault="00BF6001" w:rsidP="00817BDE">
            <w:pPr>
              <w:spacing w:after="120"/>
              <w:rPr>
                <w:rFonts w:asciiTheme="minorHAnsi" w:hAnsiTheme="minorHAnsi"/>
              </w:rPr>
            </w:pPr>
            <w:r>
              <w:rPr>
                <w:rFonts w:eastAsia="Webdings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21278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4A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E06B1">
              <w:rPr>
                <w:rFonts w:asciiTheme="minorHAnsi" w:hAnsiTheme="minorHAnsi"/>
              </w:rPr>
              <w:t xml:space="preserve">  </w:t>
            </w:r>
            <w:r w:rsidR="00EE06B1" w:rsidRPr="00EE06B1">
              <w:rPr>
                <w:rFonts w:asciiTheme="minorHAnsi" w:hAnsiTheme="minorHAnsi"/>
              </w:rPr>
              <w:t>Iseseisvalt</w:t>
            </w:r>
          </w:p>
          <w:p w14:paraId="4BD5A24B" w14:textId="308DAC75" w:rsidR="00EE06B1" w:rsidRPr="00670CBE" w:rsidRDefault="00EE06B1" w:rsidP="00817BDE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4593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</w:t>
            </w:r>
            <w:r w:rsidRPr="00EE06B1">
              <w:rPr>
                <w:rFonts w:asciiTheme="minorHAnsi" w:hAnsiTheme="minorHAnsi"/>
              </w:rPr>
              <w:t>Juhendamise abil</w:t>
            </w:r>
          </w:p>
        </w:tc>
      </w:tr>
      <w:tr w:rsidR="00543DF7" w14:paraId="582D6E17" w14:textId="77777777" w:rsidTr="005B746C">
        <w:tc>
          <w:tcPr>
            <w:tcW w:w="1980" w:type="dxa"/>
            <w:gridSpan w:val="2"/>
          </w:tcPr>
          <w:p w14:paraId="456BCFC2" w14:textId="77777777" w:rsidR="00543DF7" w:rsidRPr="00670CBE" w:rsidRDefault="00543DF7" w:rsidP="005B74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OTSUS</w:t>
            </w:r>
          </w:p>
        </w:tc>
        <w:tc>
          <w:tcPr>
            <w:tcW w:w="8044" w:type="dxa"/>
          </w:tcPr>
          <w:p w14:paraId="540E3173" w14:textId="65403129" w:rsidR="00543DF7" w:rsidRDefault="00574029" w:rsidP="002F3F4A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0848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Klient jätkab PKT teenusel</w:t>
            </w:r>
            <w:r w:rsidR="00927F96">
              <w:rPr>
                <w:rFonts w:asciiTheme="minorHAnsi" w:hAnsiTheme="minorHAnsi"/>
              </w:rPr>
              <w:t>.................etapis</w:t>
            </w:r>
          </w:p>
          <w:p w14:paraId="3F8BD8CD" w14:textId="3F35213F" w:rsidR="00543DF7" w:rsidRDefault="00574029" w:rsidP="002F3F4A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9896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Kliendile ei sobi PKT teenus</w:t>
            </w:r>
            <w:r w:rsidR="00D94AAF">
              <w:rPr>
                <w:rFonts w:asciiTheme="minorHAnsi" w:hAnsiTheme="minorHAnsi"/>
              </w:rPr>
              <w:t>, sest ................................................</w:t>
            </w:r>
            <w:r w:rsidR="0023468E">
              <w:rPr>
                <w:rFonts w:asciiTheme="minorHAnsi" w:hAnsiTheme="minorHAnsi"/>
              </w:rPr>
              <w:t>................................</w:t>
            </w:r>
          </w:p>
          <w:p w14:paraId="73090A02" w14:textId="04319490" w:rsidR="00543DF7" w:rsidRDefault="00574029" w:rsidP="002F3F4A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6806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Kliendile ei sobi PKT teenus antud teenuseosutaja juures</w:t>
            </w:r>
            <w:r w:rsidR="00D94AAF">
              <w:rPr>
                <w:rFonts w:asciiTheme="minorHAnsi" w:hAnsiTheme="minorHAnsi"/>
              </w:rPr>
              <w:t>, sest .................................</w:t>
            </w:r>
          </w:p>
          <w:p w14:paraId="3CD1F141" w14:textId="77777777" w:rsidR="00543DF7" w:rsidRDefault="00574029" w:rsidP="002F3F4A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3875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Klient suundub muule teenusele (Töötukassasse vm)</w:t>
            </w:r>
          </w:p>
          <w:p w14:paraId="5D210E46" w14:textId="36C957F5" w:rsidR="00543DF7" w:rsidRPr="00F23DA7" w:rsidRDefault="00574029" w:rsidP="002F3F4A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9697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Muu</w:t>
            </w:r>
            <w:r w:rsidR="00927F96">
              <w:rPr>
                <w:rFonts w:asciiTheme="minorHAnsi" w:hAnsiTheme="minorHAnsi"/>
              </w:rPr>
              <w:t>.......................................................................................</w:t>
            </w:r>
          </w:p>
        </w:tc>
      </w:tr>
    </w:tbl>
    <w:p w14:paraId="39AD5012" w14:textId="13ED14C3" w:rsidR="00534DA9" w:rsidRPr="00D94AAF" w:rsidRDefault="00534DA9" w:rsidP="00D94AAF">
      <w:pPr>
        <w:spacing w:after="120"/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9941D7" w14:paraId="3D1B5140" w14:textId="77777777" w:rsidTr="00720A50">
        <w:tc>
          <w:tcPr>
            <w:tcW w:w="10024" w:type="dxa"/>
            <w:shd w:val="clear" w:color="auto" w:fill="D9D9D9" w:themeFill="background1" w:themeFillShade="D9"/>
          </w:tcPr>
          <w:p w14:paraId="7748C0DA" w14:textId="503CD362" w:rsidR="009941D7" w:rsidRDefault="009941D7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3. OSA B: </w:t>
            </w:r>
            <w:r w:rsidR="007B1448">
              <w:rPr>
                <w:rFonts w:asciiTheme="minorHAnsi" w:hAnsiTheme="minorHAnsi"/>
                <w:b/>
              </w:rPr>
              <w:t xml:space="preserve">PKT teenuse </w:t>
            </w:r>
            <w:r w:rsidR="001E0ED7">
              <w:rPr>
                <w:rFonts w:asciiTheme="minorHAnsi" w:hAnsiTheme="minorHAnsi"/>
                <w:b/>
              </w:rPr>
              <w:t>korduvhinnang</w:t>
            </w:r>
            <w:r w:rsidR="007B1448">
              <w:rPr>
                <w:rFonts w:asciiTheme="minorHAnsi" w:hAnsiTheme="minorHAnsi"/>
                <w:b/>
              </w:rPr>
              <w:t xml:space="preserve"> (vahehinnang, lõpphinna</w:t>
            </w:r>
            <w:r w:rsidR="002619BE">
              <w:rPr>
                <w:rFonts w:asciiTheme="minorHAnsi" w:hAnsiTheme="minorHAnsi"/>
                <w:b/>
              </w:rPr>
              <w:t>n</w:t>
            </w:r>
            <w:r w:rsidR="007B1448">
              <w:rPr>
                <w:rFonts w:asciiTheme="minorHAnsi" w:hAnsiTheme="minorHAnsi"/>
                <w:b/>
              </w:rPr>
              <w:t>g)</w:t>
            </w:r>
            <w:r w:rsidR="00D94AAF">
              <w:rPr>
                <w:rFonts w:asciiTheme="minorHAnsi" w:hAnsiTheme="minorHAnsi"/>
                <w:b/>
              </w:rPr>
              <w:t xml:space="preserve"> </w:t>
            </w:r>
            <w:r w:rsidR="00D94AAF" w:rsidRPr="00D94AAF">
              <w:rPr>
                <w:rFonts w:asciiTheme="minorHAnsi" w:hAnsiTheme="minorHAnsi"/>
                <w:i/>
              </w:rPr>
              <w:t>(</w:t>
            </w:r>
            <w:r w:rsidR="00D94AAF" w:rsidRPr="00BC309A">
              <w:rPr>
                <w:rFonts w:asciiTheme="minorHAnsi" w:hAnsiTheme="minorHAnsi"/>
                <w:i/>
              </w:rPr>
              <w:t>Kirjeldada muutusi sisenemishinnangus märgitud kategooriates</w:t>
            </w:r>
            <w:r w:rsidR="00FF0F87">
              <w:rPr>
                <w:rFonts w:asciiTheme="minorHAnsi" w:hAnsiTheme="minorHAnsi"/>
                <w:i/>
              </w:rPr>
              <w:t xml:space="preserve"> ja viimasel hindamisperioodil</w:t>
            </w:r>
            <w:r w:rsidR="00DD1B22">
              <w:rPr>
                <w:rFonts w:asciiTheme="minorHAnsi" w:hAnsiTheme="minorHAnsi"/>
                <w:i/>
              </w:rPr>
              <w:t>, kirjutada juurde vahehinnangu</w:t>
            </w:r>
            <w:r w:rsidR="00FF0F87">
              <w:rPr>
                <w:rFonts w:asciiTheme="minorHAnsi" w:hAnsiTheme="minorHAnsi"/>
                <w:i/>
              </w:rPr>
              <w:t xml:space="preserve"> lisamise</w:t>
            </w:r>
            <w:r w:rsidR="00DD1B22">
              <w:rPr>
                <w:rFonts w:asciiTheme="minorHAnsi" w:hAnsiTheme="minorHAnsi"/>
                <w:i/>
              </w:rPr>
              <w:t xml:space="preserve"> kuupäev</w:t>
            </w:r>
            <w:r w:rsidR="00D94AAF">
              <w:rPr>
                <w:rFonts w:asciiTheme="minorHAnsi" w:hAnsiTheme="minorHAnsi"/>
                <w:i/>
              </w:rPr>
              <w:t>)</w:t>
            </w:r>
          </w:p>
        </w:tc>
      </w:tr>
    </w:tbl>
    <w:p w14:paraId="5AF4AAC9" w14:textId="77777777" w:rsidR="009941D7" w:rsidRPr="00670CBE" w:rsidRDefault="009941D7" w:rsidP="006D22ED">
      <w:pPr>
        <w:spacing w:after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44"/>
      </w:tblGrid>
      <w:tr w:rsidR="00F23DA7" w14:paraId="27A4F04F" w14:textId="77777777" w:rsidTr="00720A50">
        <w:tc>
          <w:tcPr>
            <w:tcW w:w="10024" w:type="dxa"/>
            <w:gridSpan w:val="2"/>
          </w:tcPr>
          <w:p w14:paraId="53BDD6EF" w14:textId="77777777" w:rsidR="00EE06B1" w:rsidRPr="0027534C" w:rsidRDefault="00F23DA7" w:rsidP="00DD1B2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27534C">
              <w:rPr>
                <w:rFonts w:asciiTheme="minorHAnsi" w:hAnsiTheme="minorHAnsi"/>
                <w:b/>
              </w:rPr>
              <w:t>Inimestevaheline lävimine ja suhted</w:t>
            </w:r>
            <w:r w:rsidR="00BC309A" w:rsidRPr="0027534C">
              <w:rPr>
                <w:rFonts w:asciiTheme="minorHAnsi" w:hAnsiTheme="minorHAnsi"/>
                <w:i/>
              </w:rPr>
              <w:t>: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(lähtudes töökeskkonnas ja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kollektiivis suhtlemisel)</w:t>
            </w:r>
            <w:r w:rsidRPr="00275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7FB08C" w14:textId="76ADB992" w:rsidR="00DD1B22" w:rsidRPr="00F23DA7" w:rsidRDefault="00F23DA7" w:rsidP="00DD1B2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</w:tc>
      </w:tr>
      <w:tr w:rsidR="00F23DA7" w14:paraId="2A5E1BC8" w14:textId="77777777" w:rsidTr="00720A50">
        <w:tc>
          <w:tcPr>
            <w:tcW w:w="10024" w:type="dxa"/>
            <w:gridSpan w:val="2"/>
          </w:tcPr>
          <w:p w14:paraId="0CDF7C3F" w14:textId="77777777" w:rsidR="00BC309A" w:rsidRPr="0027534C" w:rsidRDefault="00F23DA7" w:rsidP="00DD1B22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27534C">
              <w:rPr>
                <w:rFonts w:asciiTheme="minorHAnsi" w:hAnsiTheme="minorHAnsi"/>
                <w:b/>
              </w:rPr>
              <w:t>Õppimine ja tegevuste elluviimine:</w:t>
            </w:r>
            <w:r w:rsidRPr="0027534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43DF7" w:rsidRPr="0027534C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>Kuidas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allub juhendamisele, mõistab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ja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parandab 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>eksimusi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. Kontrolli ja 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kõrvalabi 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vajadus; keskendumine; </w:t>
            </w:r>
            <w:r w:rsidR="0036474B" w:rsidRPr="0027534C">
              <w:rPr>
                <w:rFonts w:asciiTheme="minorHAnsi" w:hAnsiTheme="minorHAnsi"/>
                <w:i/>
                <w:sz w:val="20"/>
                <w:szCs w:val="20"/>
              </w:rPr>
              <w:t>sobivad ja meeldivad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tegevused. Juhendamise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vaja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>dus: sõnaline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>, kirjalik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>, manuaalne.</w:t>
            </w:r>
            <w:r w:rsidR="0036474B" w:rsidRPr="002753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5850AF33" w14:textId="74AE4590" w:rsidR="00F23DA7" w:rsidRPr="00F23DA7" w:rsidRDefault="00F23DA7" w:rsidP="00DD1B22">
            <w:pPr>
              <w:spacing w:after="12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br/>
            </w:r>
          </w:p>
        </w:tc>
      </w:tr>
      <w:tr w:rsidR="00F23DA7" w14:paraId="0BCD1399" w14:textId="77777777" w:rsidTr="00720A50">
        <w:tc>
          <w:tcPr>
            <w:tcW w:w="10024" w:type="dxa"/>
            <w:gridSpan w:val="2"/>
          </w:tcPr>
          <w:p w14:paraId="47B620F0" w14:textId="77777777" w:rsidR="00EE06B1" w:rsidRPr="0027534C" w:rsidRDefault="00F23DA7" w:rsidP="00DD1B22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27534C">
              <w:rPr>
                <w:rFonts w:asciiTheme="minorHAnsi" w:hAnsiTheme="minorHAnsi"/>
                <w:b/>
              </w:rPr>
              <w:t>Töökäitumine:</w:t>
            </w:r>
            <w:r w:rsidRPr="0027534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(Kokkulepetest, 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>töö- ja puhkeaegadest kinnipidamine, motivatsioon, ülesannete täitmine, hoolsus</w:t>
            </w:r>
            <w:r w:rsidR="00543DF7" w:rsidRPr="002753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15565394" w14:textId="77777777" w:rsidR="00F23DA7" w:rsidRDefault="00F23DA7" w:rsidP="00DD1B22">
            <w:pPr>
              <w:spacing w:after="120"/>
              <w:rPr>
                <w:rFonts w:asciiTheme="minorHAnsi" w:hAnsiTheme="minorHAnsi"/>
              </w:rPr>
            </w:pPr>
          </w:p>
          <w:p w14:paraId="556B2DE8" w14:textId="27BCE97E" w:rsidR="00DD1B22" w:rsidRPr="00DD1B22" w:rsidRDefault="00DD1B22" w:rsidP="00DD1B22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23DA7" w14:paraId="7F3BE6C2" w14:textId="77777777" w:rsidTr="00720A50">
        <w:tc>
          <w:tcPr>
            <w:tcW w:w="10024" w:type="dxa"/>
            <w:gridSpan w:val="2"/>
          </w:tcPr>
          <w:p w14:paraId="7A5D8978" w14:textId="5466FEAF" w:rsidR="00F23DA7" w:rsidRPr="0027534C" w:rsidRDefault="00F23DA7" w:rsidP="00DD1B22">
            <w:pPr>
              <w:spacing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27534C">
              <w:rPr>
                <w:rFonts w:asciiTheme="minorHAnsi" w:hAnsiTheme="minorHAnsi"/>
                <w:b/>
              </w:rPr>
              <w:t>Konkreetseid tööülesandeid puudutav</w:t>
            </w:r>
            <w:r w:rsidRPr="0027534C">
              <w:rPr>
                <w:rFonts w:asciiTheme="minorHAnsi" w:hAnsiTheme="minorHAnsi"/>
              </w:rPr>
              <w:t>:</w:t>
            </w:r>
            <w:r w:rsidRPr="00275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309A" w:rsidRPr="0027534C">
              <w:rPr>
                <w:rFonts w:asciiTheme="minorHAnsi" w:hAnsiTheme="minorHAnsi"/>
                <w:sz w:val="20"/>
                <w:szCs w:val="20"/>
              </w:rPr>
              <w:t>(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>lahti kirjutada erinevate töötegevustega toimetulek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 nt puidutöö, </w:t>
            </w:r>
            <w:r w:rsidR="00BC309A" w:rsidRPr="0027534C">
              <w:rPr>
                <w:rFonts w:asciiTheme="minorHAnsi" w:hAnsiTheme="minorHAnsi"/>
                <w:i/>
                <w:sz w:val="20"/>
                <w:szCs w:val="20"/>
              </w:rPr>
              <w:t xml:space="preserve">pakendamine, koristustöö 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>jne</w:t>
            </w:r>
            <w:r w:rsidR="00EE06B1" w:rsidRPr="0027534C">
              <w:rPr>
                <w:rFonts w:asciiTheme="minorHAnsi" w:hAnsiTheme="minorHAnsi"/>
                <w:i/>
                <w:sz w:val="20"/>
                <w:szCs w:val="20"/>
              </w:rPr>
              <w:t>. ning juhendamisvajadus tööde juures</w:t>
            </w:r>
            <w:r w:rsidRPr="002753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3BF5ADC5" w14:textId="77777777" w:rsidR="00F23DA7" w:rsidRPr="00FF0F87" w:rsidRDefault="00F23DA7" w:rsidP="00FF0F87">
            <w:pPr>
              <w:pStyle w:val="Revision"/>
              <w:spacing w:after="120"/>
              <w:rPr>
                <w:rFonts w:asciiTheme="minorHAnsi" w:hAnsiTheme="minorHAnsi"/>
              </w:rPr>
            </w:pPr>
          </w:p>
          <w:p w14:paraId="5B184392" w14:textId="77777777" w:rsidR="00EE06B1" w:rsidRDefault="00EE06B1" w:rsidP="00DD1B22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  <w:p w14:paraId="115183D9" w14:textId="77777777" w:rsidR="00EE06B1" w:rsidRPr="00EE06B1" w:rsidRDefault="00EE06B1" w:rsidP="00DD1B22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</w:tr>
      <w:tr w:rsidR="00767897" w14:paraId="715B4874" w14:textId="77777777" w:rsidTr="00720A50">
        <w:tc>
          <w:tcPr>
            <w:tcW w:w="10024" w:type="dxa"/>
            <w:gridSpan w:val="2"/>
          </w:tcPr>
          <w:p w14:paraId="63C60E08" w14:textId="28084457" w:rsidR="00767897" w:rsidRDefault="00767897" w:rsidP="00DD1B22">
            <w:pPr>
              <w:spacing w:after="120"/>
              <w:rPr>
                <w:rFonts w:asciiTheme="minorHAnsi" w:hAnsiTheme="minorHAnsi"/>
                <w:b/>
              </w:rPr>
            </w:pPr>
            <w:r w:rsidRPr="00670CBE">
              <w:rPr>
                <w:rFonts w:asciiTheme="minorHAnsi" w:hAnsiTheme="minorHAnsi"/>
                <w:b/>
              </w:rPr>
              <w:t xml:space="preserve">Kas klient teenib välja </w:t>
            </w:r>
            <w:r w:rsidR="00E40B1C">
              <w:rPr>
                <w:rFonts w:asciiTheme="minorHAnsi" w:hAnsiTheme="minorHAnsi"/>
                <w:b/>
              </w:rPr>
              <w:t>VV kehtestatud töötasu alammäära (st vähemalt tunnitasu miinimumi)?</w:t>
            </w:r>
          </w:p>
          <w:p w14:paraId="6BBFCEC9" w14:textId="7C0C194A" w:rsidR="00EE06B1" w:rsidRPr="00EE06B1" w:rsidRDefault="00BF6001" w:rsidP="00DD1B2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8701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E06B1">
              <w:rPr>
                <w:rFonts w:asciiTheme="minorHAnsi" w:hAnsiTheme="minorHAnsi"/>
              </w:rPr>
              <w:t xml:space="preserve">  </w:t>
            </w:r>
            <w:r w:rsidR="00EE06B1" w:rsidRPr="00EE06B1">
              <w:rPr>
                <w:rFonts w:asciiTheme="minorHAnsi" w:hAnsiTheme="minorHAnsi"/>
              </w:rPr>
              <w:t>Iseseisvalt</w:t>
            </w:r>
          </w:p>
          <w:p w14:paraId="37C4F99A" w14:textId="77777777" w:rsidR="00767897" w:rsidRDefault="00EE06B1" w:rsidP="00DD1B2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1391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001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</w:t>
            </w:r>
            <w:r w:rsidRPr="00EE06B1">
              <w:rPr>
                <w:rFonts w:asciiTheme="minorHAnsi" w:hAnsiTheme="minorHAnsi"/>
              </w:rPr>
              <w:t>Juhendamise abil</w:t>
            </w:r>
          </w:p>
          <w:p w14:paraId="0109BB80" w14:textId="77777777" w:rsidR="0023468E" w:rsidRDefault="0023468E" w:rsidP="00DD1B2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5328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Ei</w:t>
            </w:r>
          </w:p>
          <w:p w14:paraId="22C8BB3B" w14:textId="3D7EC8C2" w:rsidR="0023468E" w:rsidRDefault="0023468E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Kui vastasite „Ei“, siis täpsustage, kui suures osas (%) doteeritakse makstavat töötasu PKT pearahast?</w:t>
            </w:r>
          </w:p>
          <w:p w14:paraId="72F663B0" w14:textId="0A767302" w:rsidR="0023468E" w:rsidRPr="0023468E" w:rsidRDefault="0023468E" w:rsidP="00DD1B22">
            <w:pPr>
              <w:spacing w:after="120"/>
              <w:rPr>
                <w:rFonts w:asciiTheme="minorHAnsi" w:hAnsiTheme="minorHAnsi"/>
              </w:rPr>
            </w:pPr>
            <w:r w:rsidRPr="0023468E">
              <w:rPr>
                <w:rFonts w:asciiTheme="minorHAnsi" w:hAnsiTheme="minorHAnsi"/>
              </w:rPr>
              <w:t>..............................................................................................</w:t>
            </w:r>
          </w:p>
        </w:tc>
      </w:tr>
      <w:tr w:rsidR="00B502D0" w14:paraId="2E0F357A" w14:textId="77777777" w:rsidTr="00720A50">
        <w:tc>
          <w:tcPr>
            <w:tcW w:w="1980" w:type="dxa"/>
          </w:tcPr>
          <w:p w14:paraId="4EB67098" w14:textId="77777777" w:rsidR="00B502D0" w:rsidRPr="00670CBE" w:rsidRDefault="00B502D0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OTSUS</w:t>
            </w:r>
          </w:p>
        </w:tc>
        <w:tc>
          <w:tcPr>
            <w:tcW w:w="8044" w:type="dxa"/>
          </w:tcPr>
          <w:p w14:paraId="480A4D63" w14:textId="6AAAE5F5" w:rsidR="00B502D0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4689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</w:t>
            </w:r>
            <w:r w:rsidR="00B502D0">
              <w:rPr>
                <w:rFonts w:asciiTheme="minorHAnsi" w:hAnsiTheme="minorHAnsi"/>
              </w:rPr>
              <w:t>Klient jätkab PKT teenusel</w:t>
            </w:r>
            <w:r w:rsidR="00927F96">
              <w:rPr>
                <w:rFonts w:asciiTheme="minorHAnsi" w:hAnsiTheme="minorHAnsi"/>
              </w:rPr>
              <w:t>.....................etapis</w:t>
            </w:r>
          </w:p>
          <w:p w14:paraId="4E47A475" w14:textId="2865076C" w:rsidR="00B502D0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42253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</w:t>
            </w:r>
            <w:r w:rsidR="00B502D0">
              <w:rPr>
                <w:rFonts w:asciiTheme="minorHAnsi" w:hAnsiTheme="minorHAnsi"/>
              </w:rPr>
              <w:t>Kliendile ei sobi PKT teenus</w:t>
            </w:r>
            <w:r w:rsidR="00DD1B22">
              <w:rPr>
                <w:rFonts w:asciiTheme="minorHAnsi" w:hAnsiTheme="minorHAnsi"/>
              </w:rPr>
              <w:t>, sest ..........................................................................</w:t>
            </w:r>
          </w:p>
          <w:p w14:paraId="2D7D0003" w14:textId="0EF975EA" w:rsidR="00B502D0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133480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</w:t>
            </w:r>
            <w:r w:rsidR="00B502D0">
              <w:rPr>
                <w:rFonts w:asciiTheme="minorHAnsi" w:hAnsiTheme="minorHAnsi"/>
              </w:rPr>
              <w:t>Kliendile ei sobi PKT teenus antud teenuseosutaja juures</w:t>
            </w:r>
            <w:r w:rsidR="00DD1B22">
              <w:rPr>
                <w:rFonts w:asciiTheme="minorHAnsi" w:hAnsiTheme="minorHAnsi"/>
              </w:rPr>
              <w:t>, sest ............................</w:t>
            </w:r>
          </w:p>
          <w:p w14:paraId="2F762EF5" w14:textId="13C66CED" w:rsidR="00B502D0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18901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B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</w:t>
            </w:r>
            <w:r w:rsidR="00B502D0">
              <w:rPr>
                <w:rFonts w:asciiTheme="minorHAnsi" w:hAnsiTheme="minorHAnsi"/>
              </w:rPr>
              <w:t>Klient suundub muule teenusele (Töötukassasse vm)</w:t>
            </w:r>
          </w:p>
          <w:p w14:paraId="10E3707A" w14:textId="03391D4D" w:rsidR="002619BE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173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B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619BE" w:rsidRPr="002619BE">
              <w:rPr>
                <w:rFonts w:asciiTheme="minorHAnsi" w:hAnsiTheme="minorHAnsi"/>
              </w:rPr>
              <w:t xml:space="preserve"> Klient suundub </w:t>
            </w:r>
            <w:r w:rsidR="002619BE">
              <w:rPr>
                <w:rFonts w:asciiTheme="minorHAnsi" w:hAnsiTheme="minorHAnsi"/>
              </w:rPr>
              <w:t>tööle avatud tööturule</w:t>
            </w:r>
          </w:p>
          <w:p w14:paraId="63F44BDC" w14:textId="102000BF" w:rsidR="00B502D0" w:rsidRPr="00F23DA7" w:rsidRDefault="00574029" w:rsidP="00DD1B22">
            <w:pPr>
              <w:spacing w:after="120"/>
              <w:rPr>
                <w:rFonts w:asciiTheme="minorHAnsi" w:hAnsiTheme="minorHAnsi"/>
              </w:rPr>
            </w:pPr>
            <w:sdt>
              <w:sdtPr>
                <w:rPr>
                  <w:rFonts w:eastAsia="Webdings"/>
                  <w:bCs/>
                  <w:sz w:val="28"/>
                  <w:szCs w:val="28"/>
                </w:rPr>
                <w:id w:val="-16228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DF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43DF7">
              <w:rPr>
                <w:rFonts w:asciiTheme="minorHAnsi" w:hAnsiTheme="minorHAnsi"/>
              </w:rPr>
              <w:t xml:space="preserve"> </w:t>
            </w:r>
            <w:r w:rsidR="00B502D0">
              <w:rPr>
                <w:rFonts w:asciiTheme="minorHAnsi" w:hAnsiTheme="minorHAnsi"/>
              </w:rPr>
              <w:t>Muu</w:t>
            </w:r>
            <w:r w:rsidR="00927F96">
              <w:rPr>
                <w:rFonts w:asciiTheme="minorHAnsi" w:hAnsiTheme="minorHAnsi"/>
              </w:rPr>
              <w:t>.......................................................................................................</w:t>
            </w:r>
          </w:p>
        </w:tc>
      </w:tr>
    </w:tbl>
    <w:p w14:paraId="1A97F8B9" w14:textId="51CDF234" w:rsidR="00A96435" w:rsidRDefault="00A96435" w:rsidP="00A96435">
      <w:pPr>
        <w:rPr>
          <w:rFonts w:asciiTheme="minorHAnsi" w:hAnsiTheme="minorHAnsi"/>
        </w:rPr>
      </w:pPr>
    </w:p>
    <w:p w14:paraId="64D1A941" w14:textId="5A56FFD3" w:rsidR="00FF0F87" w:rsidRDefault="00FF0F87" w:rsidP="00A96435">
      <w:pPr>
        <w:rPr>
          <w:rFonts w:asciiTheme="minorHAnsi" w:hAnsiTheme="minorHAnsi"/>
        </w:rPr>
      </w:pPr>
    </w:p>
    <w:p w14:paraId="56A119FE" w14:textId="7D6F0507" w:rsidR="00FF0F87" w:rsidRDefault="00FF0F87" w:rsidP="00A96435">
      <w:pPr>
        <w:rPr>
          <w:rFonts w:asciiTheme="minorHAnsi" w:hAnsiTheme="minorHAnsi"/>
        </w:rPr>
      </w:pPr>
    </w:p>
    <w:p w14:paraId="2720E2FE" w14:textId="77777777" w:rsidR="00FF0F87" w:rsidRDefault="00FF0F87" w:rsidP="00A96435">
      <w:pPr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B502D0" w14:paraId="22EAE569" w14:textId="77777777" w:rsidTr="00720A50">
        <w:tc>
          <w:tcPr>
            <w:tcW w:w="10024" w:type="dxa"/>
            <w:shd w:val="clear" w:color="auto" w:fill="D9D9D9" w:themeFill="background1" w:themeFillShade="D9"/>
          </w:tcPr>
          <w:p w14:paraId="7F23FE97" w14:textId="468318A0" w:rsidR="00B502D0" w:rsidRDefault="00B502D0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3. OSA </w:t>
            </w:r>
            <w:r w:rsidR="00CA26B1">
              <w:rPr>
                <w:rFonts w:asciiTheme="minorHAnsi" w:hAnsiTheme="minorHAnsi"/>
                <w:b/>
              </w:rPr>
              <w:t>C</w:t>
            </w:r>
            <w:r>
              <w:rPr>
                <w:rFonts w:asciiTheme="minorHAnsi" w:hAnsiTheme="minorHAnsi"/>
                <w:b/>
              </w:rPr>
              <w:t>: Tegevusplaan</w:t>
            </w:r>
            <w:r w:rsidR="00FF0F87">
              <w:rPr>
                <w:rFonts w:asciiTheme="minorHAnsi" w:hAnsiTheme="minorHAnsi"/>
                <w:b/>
              </w:rPr>
              <w:t xml:space="preserve"> II ja III etapis</w:t>
            </w:r>
          </w:p>
        </w:tc>
      </w:tr>
    </w:tbl>
    <w:p w14:paraId="5C6B2138" w14:textId="77777777" w:rsidR="00DF4DE2" w:rsidRPr="00670CBE" w:rsidRDefault="00DF4DE2" w:rsidP="00DF4DE2">
      <w:pPr>
        <w:rPr>
          <w:rFonts w:asciiTheme="minorHAnsi" w:hAnsiTheme="minorHAnsi"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28"/>
      </w:tblGrid>
      <w:tr w:rsidR="00CA26B1" w14:paraId="07CF351A" w14:textId="77777777" w:rsidTr="00FF0F87">
        <w:tc>
          <w:tcPr>
            <w:tcW w:w="10024" w:type="dxa"/>
            <w:gridSpan w:val="2"/>
          </w:tcPr>
          <w:p w14:paraId="63607E03" w14:textId="1A52F9B9" w:rsidR="00CA26B1" w:rsidRPr="00CA26B1" w:rsidRDefault="00CA26B1" w:rsidP="00DD1B22">
            <w:pPr>
              <w:spacing w:after="120"/>
              <w:rPr>
                <w:rFonts w:asciiTheme="minorHAnsi" w:hAnsiTheme="minorHAnsi"/>
                <w:b/>
                <w:caps/>
              </w:rPr>
            </w:pPr>
            <w:r w:rsidRPr="00CA26B1">
              <w:rPr>
                <w:rFonts w:asciiTheme="minorHAnsi" w:hAnsiTheme="minorHAnsi"/>
                <w:b/>
                <w:caps/>
              </w:rPr>
              <w:t>teises etapis</w:t>
            </w:r>
            <w:r w:rsidR="00D27E33">
              <w:rPr>
                <w:rFonts w:asciiTheme="minorHAnsi" w:hAnsiTheme="minorHAnsi"/>
                <w:b/>
                <w:caps/>
              </w:rPr>
              <w:t xml:space="preserve"> </w:t>
            </w:r>
            <w:r w:rsidR="00D27E33" w:rsidRPr="00EF5B55">
              <w:rPr>
                <w:rFonts w:asciiTheme="minorHAnsi" w:hAnsiTheme="minorHAnsi"/>
                <w:i/>
                <w:caps/>
              </w:rPr>
              <w:t>(</w:t>
            </w:r>
            <w:r w:rsidR="00EF5B55">
              <w:rPr>
                <w:rFonts w:ascii="Times New Roman" w:hAnsi="Times New Roman"/>
                <w:i/>
                <w:sz w:val="20"/>
                <w:szCs w:val="20"/>
              </w:rPr>
              <w:t>Kolme aasta jooksul ku</w:t>
            </w:r>
            <w:r w:rsidR="00D75B82">
              <w:rPr>
                <w:rFonts w:ascii="Times New Roman" w:hAnsi="Times New Roman"/>
                <w:i/>
                <w:sz w:val="20"/>
                <w:szCs w:val="20"/>
              </w:rPr>
              <w:t>juneb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F5B55">
              <w:rPr>
                <w:rFonts w:ascii="Times New Roman" w:hAnsi="Times New Roman"/>
                <w:i/>
                <w:sz w:val="20"/>
                <w:szCs w:val="20"/>
              </w:rPr>
              <w:t>töötegevuste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käigus </w:t>
            </w:r>
            <w:r w:rsidR="00EF5B55">
              <w:rPr>
                <w:rFonts w:ascii="Times New Roman" w:hAnsi="Times New Roman"/>
                <w:i/>
                <w:sz w:val="20"/>
                <w:szCs w:val="20"/>
              </w:rPr>
              <w:t>kliendi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F5B55">
              <w:rPr>
                <w:rFonts w:ascii="Times New Roman" w:hAnsi="Times New Roman"/>
                <w:i/>
                <w:sz w:val="20"/>
                <w:szCs w:val="20"/>
              </w:rPr>
              <w:t xml:space="preserve">tööharjumus, </w:t>
            </w:r>
            <w:r w:rsidR="00D75B82">
              <w:rPr>
                <w:rFonts w:ascii="Times New Roman" w:hAnsi="Times New Roman"/>
                <w:i/>
                <w:sz w:val="20"/>
                <w:szCs w:val="20"/>
              </w:rPr>
              <w:t>arenevad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sobilike tööde tegemiseks tarvilik</w:t>
            </w:r>
            <w:r w:rsidR="00D75B82">
              <w:rPr>
                <w:rFonts w:ascii="Times New Roman" w:hAnsi="Times New Roman"/>
                <w:i/>
                <w:sz w:val="20"/>
                <w:szCs w:val="20"/>
              </w:rPr>
              <w:t>ud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oskus</w:t>
            </w:r>
            <w:r w:rsidR="00D75B82">
              <w:rPr>
                <w:rFonts w:ascii="Times New Roman" w:hAnsi="Times New Roman"/>
                <w:i/>
                <w:sz w:val="20"/>
                <w:szCs w:val="20"/>
              </w:rPr>
              <w:t xml:space="preserve">ed </w:t>
            </w:r>
            <w:r w:rsidR="00EF5B55" w:rsidRPr="00EF5B55">
              <w:rPr>
                <w:rFonts w:ascii="Times New Roman" w:hAnsi="Times New Roman"/>
                <w:i/>
                <w:sz w:val="20"/>
                <w:szCs w:val="20"/>
              </w:rPr>
              <w:t xml:space="preserve"> ja le</w:t>
            </w:r>
            <w:r w:rsidR="00D75B82">
              <w:rPr>
                <w:rFonts w:ascii="Times New Roman" w:hAnsi="Times New Roman"/>
                <w:i/>
                <w:sz w:val="20"/>
                <w:szCs w:val="20"/>
              </w:rPr>
              <w:t>itakse</w:t>
            </w:r>
            <w:r w:rsidR="00EF5B55">
              <w:rPr>
                <w:rFonts w:ascii="Times New Roman" w:hAnsi="Times New Roman"/>
                <w:i/>
                <w:sz w:val="20"/>
                <w:szCs w:val="20"/>
              </w:rPr>
              <w:t xml:space="preserve"> sobilik töö avatud tööturul tööandja juures)</w:t>
            </w:r>
          </w:p>
        </w:tc>
      </w:tr>
      <w:tr w:rsidR="00CA26B1" w14:paraId="559CD375" w14:textId="77777777" w:rsidTr="00FF0F87">
        <w:tc>
          <w:tcPr>
            <w:tcW w:w="1696" w:type="dxa"/>
          </w:tcPr>
          <w:p w14:paraId="3334CB29" w14:textId="77777777" w:rsidR="00CA26B1" w:rsidRPr="00670CBE" w:rsidRDefault="00CA26B1" w:rsidP="00DD1B22">
            <w:pPr>
              <w:spacing w:after="120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  <w:b/>
              </w:rPr>
              <w:t>Eesmärgid</w:t>
            </w:r>
            <w:r w:rsidRPr="00670CBE">
              <w:rPr>
                <w:rFonts w:asciiTheme="minorHAnsi" w:hAnsiTheme="minorHAnsi"/>
              </w:rPr>
              <w:t>:</w:t>
            </w:r>
          </w:p>
          <w:p w14:paraId="0B62BDE3" w14:textId="77777777" w:rsidR="00CA26B1" w:rsidRDefault="00CA26B1" w:rsidP="00DD1B22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8328" w:type="dxa"/>
          </w:tcPr>
          <w:p w14:paraId="133A81B6" w14:textId="17D3EA17" w:rsidR="00CA26B1" w:rsidRPr="00BF6001" w:rsidRDefault="00EF5B55" w:rsidP="00FF0F87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EF5B55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CA26B1" w:rsidRPr="00BF6001">
              <w:rPr>
                <w:rFonts w:asciiTheme="minorHAnsi" w:hAnsiTheme="minorHAnsi"/>
                <w:i/>
                <w:sz w:val="20"/>
                <w:szCs w:val="20"/>
              </w:rPr>
              <w:t>arendada tööoskusi</w:t>
            </w:r>
            <w:r w:rsidRPr="00BF6001">
              <w:rPr>
                <w:rFonts w:asciiTheme="minorHAnsi" w:hAnsiTheme="minorHAnsi"/>
                <w:i/>
                <w:sz w:val="20"/>
                <w:szCs w:val="20"/>
              </w:rPr>
              <w:t xml:space="preserve"> sobilike tööülesannetega toime tulekuks, tööturul väljundi leidmine jmt)</w:t>
            </w:r>
          </w:p>
          <w:p w14:paraId="20D20BA9" w14:textId="77777777" w:rsidR="00EF5B55" w:rsidRPr="00FF0F87" w:rsidRDefault="00EF5B55" w:rsidP="00FF0F87">
            <w:pPr>
              <w:pStyle w:val="Revision"/>
              <w:rPr>
                <w:rFonts w:asciiTheme="minorHAnsi" w:hAnsiTheme="minorHAnsi"/>
              </w:rPr>
            </w:pPr>
          </w:p>
          <w:p w14:paraId="3FFC8591" w14:textId="374EB5AB" w:rsidR="008D784C" w:rsidRPr="00FF0F87" w:rsidRDefault="008D784C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A26B1" w14:paraId="5681564F" w14:textId="77777777" w:rsidTr="00FF0F87">
        <w:tc>
          <w:tcPr>
            <w:tcW w:w="1696" w:type="dxa"/>
          </w:tcPr>
          <w:p w14:paraId="7C6909CA" w14:textId="77AEA207" w:rsidR="00CA26B1" w:rsidRPr="00670CBE" w:rsidRDefault="00BF6001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Tegevused eesmärgi saavutamiseks:</w:t>
            </w:r>
          </w:p>
        </w:tc>
        <w:tc>
          <w:tcPr>
            <w:tcW w:w="8328" w:type="dxa"/>
          </w:tcPr>
          <w:p w14:paraId="2EF7B773" w14:textId="77777777" w:rsidR="00CA26B1" w:rsidRDefault="00CA26B1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0458706" w14:textId="77777777" w:rsidR="00EF5B55" w:rsidRDefault="00EF5B55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659DFA0" w14:textId="77777777" w:rsidR="00EF5B55" w:rsidRDefault="00EF5B55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0E4CD13" w14:textId="77777777" w:rsidR="00EF5B55" w:rsidRDefault="00EF5B55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A985DD" w14:textId="77777777" w:rsidR="00EF5B55" w:rsidRPr="00B67980" w:rsidRDefault="00EF5B55" w:rsidP="00FF0F8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D1B22" w14:paraId="050ADBD6" w14:textId="77777777" w:rsidTr="00FF0F87"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12D6309A" w14:textId="77777777" w:rsidR="00DD1B22" w:rsidRDefault="00DD1B22" w:rsidP="00DD1B22">
            <w:pPr>
              <w:spacing w:after="120"/>
              <w:rPr>
                <w:rFonts w:asciiTheme="minorHAnsi" w:hAnsiTheme="minorHAnsi"/>
                <w:b/>
              </w:rPr>
            </w:pPr>
          </w:p>
        </w:tc>
        <w:tc>
          <w:tcPr>
            <w:tcW w:w="8328" w:type="dxa"/>
            <w:tcBorders>
              <w:top w:val="nil"/>
              <w:left w:val="nil"/>
              <w:right w:val="nil"/>
            </w:tcBorders>
          </w:tcPr>
          <w:p w14:paraId="3E134A01" w14:textId="77777777" w:rsidR="00DD1B22" w:rsidRDefault="00DD1B22" w:rsidP="00DD1B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CA26B1" w:rsidRPr="00CA26B1" w14:paraId="05FA63F4" w14:textId="77777777" w:rsidTr="00FF0F87">
        <w:tc>
          <w:tcPr>
            <w:tcW w:w="10024" w:type="dxa"/>
            <w:gridSpan w:val="2"/>
          </w:tcPr>
          <w:p w14:paraId="50F5EFB9" w14:textId="3CB21114" w:rsidR="00CA26B1" w:rsidRPr="00CA26B1" w:rsidRDefault="00CA26B1" w:rsidP="00DD1B22">
            <w:pPr>
              <w:spacing w:after="120"/>
              <w:rPr>
                <w:rFonts w:asciiTheme="minorHAnsi" w:hAnsiTheme="minorHAnsi"/>
                <w:b/>
                <w:caps/>
              </w:rPr>
            </w:pPr>
            <w:r w:rsidRPr="00CA26B1">
              <w:rPr>
                <w:rFonts w:asciiTheme="minorHAnsi" w:hAnsiTheme="minorHAnsi"/>
                <w:b/>
                <w:caps/>
              </w:rPr>
              <w:t>kolmandas etapis</w:t>
            </w:r>
            <w:r w:rsidR="00D75B82">
              <w:rPr>
                <w:rFonts w:asciiTheme="minorHAnsi" w:hAnsiTheme="minorHAnsi"/>
                <w:b/>
                <w:caps/>
              </w:rPr>
              <w:t xml:space="preserve">   </w:t>
            </w:r>
            <w:r w:rsidR="00D75B82" w:rsidRPr="00D75B82">
              <w:rPr>
                <w:rFonts w:asciiTheme="minorHAnsi" w:hAnsiTheme="minorHAnsi"/>
                <w:caps/>
              </w:rPr>
              <w:t xml:space="preserve"> </w:t>
            </w:r>
            <w:r w:rsidR="00D75B82" w:rsidRPr="00BF6001">
              <w:rPr>
                <w:rFonts w:ascii="Times New Roman" w:hAnsi="Times New Roman"/>
                <w:caps/>
                <w:sz w:val="20"/>
                <w:szCs w:val="20"/>
              </w:rPr>
              <w:t>(</w:t>
            </w:r>
            <w:r w:rsidR="00FF0F87">
              <w:rPr>
                <w:rFonts w:ascii="Times New Roman" w:hAnsi="Times New Roman"/>
                <w:i/>
                <w:sz w:val="20"/>
                <w:szCs w:val="20"/>
              </w:rPr>
              <w:t>õpitud tööoskuste säilitamine ja tööl püsimise toetamine, k</w:t>
            </w:r>
            <w:r w:rsidR="00D75B82" w:rsidRPr="00BF6001">
              <w:rPr>
                <w:rFonts w:ascii="Times New Roman" w:hAnsi="Times New Roman"/>
                <w:i/>
                <w:sz w:val="20"/>
                <w:szCs w:val="20"/>
              </w:rPr>
              <w:t>aitstud töökohast avatud tööturule siirdunud kliendi ja tema tööandja toetamine)</w:t>
            </w:r>
          </w:p>
        </w:tc>
      </w:tr>
      <w:tr w:rsidR="00CA26B1" w:rsidRPr="00CA26B1" w14:paraId="55740B5F" w14:textId="77777777" w:rsidTr="00FF0F87">
        <w:trPr>
          <w:trHeight w:val="675"/>
        </w:trPr>
        <w:tc>
          <w:tcPr>
            <w:tcW w:w="1696" w:type="dxa"/>
          </w:tcPr>
          <w:p w14:paraId="71D92FA6" w14:textId="0D9AAA70" w:rsidR="00CA26B1" w:rsidRPr="00BF6001" w:rsidRDefault="00CA26B1" w:rsidP="00DD1B22">
            <w:pPr>
              <w:spacing w:after="120"/>
              <w:rPr>
                <w:rFonts w:asciiTheme="minorHAnsi" w:hAnsiTheme="minorHAnsi"/>
              </w:rPr>
            </w:pPr>
            <w:r w:rsidRPr="00BF6001">
              <w:rPr>
                <w:rFonts w:asciiTheme="minorHAnsi" w:hAnsiTheme="minorHAnsi"/>
                <w:b/>
              </w:rPr>
              <w:t>Eesmärgid</w:t>
            </w:r>
            <w:r w:rsidR="00BF6001">
              <w:rPr>
                <w:rFonts w:asciiTheme="minorHAnsi" w:hAnsiTheme="minorHAnsi"/>
                <w:b/>
              </w:rPr>
              <w:t>:</w:t>
            </w:r>
          </w:p>
          <w:p w14:paraId="3405F35C" w14:textId="77777777" w:rsidR="00CA26B1" w:rsidRPr="00BF6001" w:rsidRDefault="00CA26B1" w:rsidP="00DD1B22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8328" w:type="dxa"/>
          </w:tcPr>
          <w:p w14:paraId="426C5A38" w14:textId="6FD53DEA" w:rsidR="00CA26B1" w:rsidRDefault="00FF0F87" w:rsidP="00FF0F87">
            <w:pPr>
              <w:pStyle w:val="BodyText"/>
            </w:pPr>
            <w:r>
              <w:t>(säilitada tööharjumus sobilike tööülesannete täitmisel, tööl püsimise toetamiseks nõustamine, juhendamine jmt)</w:t>
            </w:r>
          </w:p>
          <w:p w14:paraId="62B52754" w14:textId="77777777" w:rsidR="00FF0F87" w:rsidRPr="00FF0F87" w:rsidRDefault="00FF0F87" w:rsidP="00FF0F87">
            <w:pPr>
              <w:pStyle w:val="CommentText"/>
              <w:spacing w:after="0" w:line="240" w:lineRule="auto"/>
              <w:rPr>
                <w:rFonts w:asciiTheme="minorHAnsi" w:hAnsiTheme="minorHAnsi"/>
              </w:rPr>
            </w:pPr>
          </w:p>
          <w:p w14:paraId="345C56A0" w14:textId="16C298CB" w:rsidR="00FF0F87" w:rsidRPr="00FF0F87" w:rsidRDefault="00FF0F87" w:rsidP="00FF0F87">
            <w:pPr>
              <w:pStyle w:val="CommentText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A26B1" w:rsidRPr="00CA26B1" w14:paraId="6FD3FB94" w14:textId="77777777" w:rsidTr="00FF0F87">
        <w:tc>
          <w:tcPr>
            <w:tcW w:w="1696" w:type="dxa"/>
          </w:tcPr>
          <w:p w14:paraId="5FE50DC8" w14:textId="04FA339C" w:rsidR="00CA26B1" w:rsidRPr="00BF6001" w:rsidRDefault="00BF6001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Tegevused eesmärgi saavutamiseks:</w:t>
            </w:r>
          </w:p>
        </w:tc>
        <w:tc>
          <w:tcPr>
            <w:tcW w:w="8328" w:type="dxa"/>
          </w:tcPr>
          <w:p w14:paraId="7C42E99F" w14:textId="77777777" w:rsidR="00B67980" w:rsidRPr="00FF0F87" w:rsidRDefault="00B67980" w:rsidP="00FF0F87">
            <w:pPr>
              <w:pStyle w:val="Revision"/>
              <w:spacing w:line="276" w:lineRule="auto"/>
              <w:rPr>
                <w:rFonts w:asciiTheme="minorHAnsi" w:hAnsiTheme="minorHAnsi"/>
              </w:rPr>
            </w:pPr>
          </w:p>
          <w:p w14:paraId="2E097A8A" w14:textId="050CBDCA" w:rsidR="00D75B82" w:rsidRDefault="00D75B82" w:rsidP="00FF0F87">
            <w:pPr>
              <w:spacing w:after="0"/>
              <w:rPr>
                <w:rFonts w:asciiTheme="minorHAnsi" w:hAnsiTheme="minorHAnsi"/>
              </w:rPr>
            </w:pPr>
          </w:p>
          <w:p w14:paraId="54D98F0D" w14:textId="77777777" w:rsidR="00DD1B22" w:rsidRPr="00DD1B22" w:rsidRDefault="00DD1B22" w:rsidP="00FF0F87">
            <w:pPr>
              <w:spacing w:after="0"/>
              <w:rPr>
                <w:rFonts w:asciiTheme="minorHAnsi" w:hAnsiTheme="minorHAnsi"/>
              </w:rPr>
            </w:pPr>
          </w:p>
          <w:p w14:paraId="714E9C6D" w14:textId="77777777" w:rsidR="00D75B82" w:rsidRPr="00CA26B1" w:rsidRDefault="00D75B82" w:rsidP="00FF0F87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</w:tbl>
    <w:p w14:paraId="53B4A962" w14:textId="77777777" w:rsidR="006D22ED" w:rsidRPr="00670CBE" w:rsidRDefault="006D22ED" w:rsidP="006D22ED">
      <w:pPr>
        <w:spacing w:after="0"/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CA26B1" w14:paraId="10AE8E49" w14:textId="77777777" w:rsidTr="00720A50">
        <w:tc>
          <w:tcPr>
            <w:tcW w:w="10024" w:type="dxa"/>
            <w:shd w:val="clear" w:color="auto" w:fill="D9D9D9" w:themeFill="background1" w:themeFillShade="D9"/>
          </w:tcPr>
          <w:p w14:paraId="194895FB" w14:textId="74530EC1" w:rsidR="00CA26B1" w:rsidRDefault="00CA26B1" w:rsidP="00DD1B22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OSA D: Kliendi teenuselt lahkumise ankeet</w:t>
            </w:r>
          </w:p>
        </w:tc>
      </w:tr>
    </w:tbl>
    <w:p w14:paraId="4C7C80B6" w14:textId="77777777" w:rsidR="00DF4DE2" w:rsidRPr="00670CBE" w:rsidRDefault="00DF4DE2" w:rsidP="006D22ED">
      <w:pPr>
        <w:spacing w:after="0"/>
        <w:rPr>
          <w:rFonts w:asciiTheme="minorHAnsi" w:hAnsi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1701"/>
        <w:gridCol w:w="1418"/>
      </w:tblGrid>
      <w:tr w:rsidR="006D22ED" w:rsidRPr="00670CBE" w14:paraId="1463FE63" w14:textId="77777777" w:rsidTr="008D784C">
        <w:trPr>
          <w:trHeight w:val="377"/>
        </w:trPr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DBAD" w14:textId="77777777" w:rsidR="006D22ED" w:rsidRPr="00670CBE" w:rsidRDefault="006D22ED" w:rsidP="00DD1B22">
            <w:pPr>
              <w:spacing w:after="120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Isik otsib tööd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2AFB" w14:textId="77777777" w:rsidR="006D22ED" w:rsidRPr="00670CBE" w:rsidRDefault="006D22ED" w:rsidP="00C57F6A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jah</w:t>
            </w:r>
          </w:p>
        </w:tc>
        <w:tc>
          <w:tcPr>
            <w:tcW w:w="1418" w:type="dxa"/>
            <w:vAlign w:val="center"/>
          </w:tcPr>
          <w:p w14:paraId="36F29C53" w14:textId="77777777" w:rsidR="006D22ED" w:rsidRPr="00670CBE" w:rsidRDefault="006D22ED" w:rsidP="00C57F6A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ei</w:t>
            </w:r>
          </w:p>
        </w:tc>
      </w:tr>
      <w:tr w:rsidR="006D22ED" w:rsidRPr="00670CBE" w14:paraId="73078E64" w14:textId="77777777" w:rsidTr="008D784C">
        <w:trPr>
          <w:trHeight w:val="870"/>
        </w:trPr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D476" w14:textId="33B0F115" w:rsidR="006D22ED" w:rsidRPr="00670CBE" w:rsidRDefault="003B220F" w:rsidP="00FF0F87">
            <w:pPr>
              <w:spacing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Osaleja </w:t>
            </w:r>
            <w:r w:rsidR="008D784C" w:rsidRPr="008D784C">
              <w:rPr>
                <w:rFonts w:asciiTheme="minorHAnsi" w:hAnsiTheme="minorHAnsi"/>
              </w:rPr>
              <w:t xml:space="preserve">on asunud õppima, õpib tasemeõppes, osaleb huvihariduses, kursustel, osaleb tööpraktikal, seminaridel, konverentsidel, võtab eratunde väljaspool tavapärast </w:t>
            </w:r>
            <w:r>
              <w:rPr>
                <w:rFonts w:asciiTheme="minorHAnsi" w:hAnsiTheme="minorHAnsi"/>
              </w:rPr>
              <w:t xml:space="preserve">haridussüsteemi </w:t>
            </w:r>
            <w:r w:rsidR="008D784C" w:rsidRPr="008D784C">
              <w:rPr>
                <w:rFonts w:asciiTheme="minorHAnsi" w:hAnsiTheme="minorHAnsi"/>
              </w:rPr>
              <w:t>kuni 4 nädala jooksul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8B0E" w14:textId="77777777" w:rsidR="006D22ED" w:rsidRPr="00670CBE" w:rsidRDefault="006D22ED" w:rsidP="00C57F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jah</w:t>
            </w:r>
          </w:p>
        </w:tc>
        <w:tc>
          <w:tcPr>
            <w:tcW w:w="1418" w:type="dxa"/>
            <w:vAlign w:val="center"/>
          </w:tcPr>
          <w:p w14:paraId="6E0C9045" w14:textId="77777777" w:rsidR="006D22ED" w:rsidRPr="00670CBE" w:rsidRDefault="006D22ED" w:rsidP="00C57F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ei</w:t>
            </w:r>
          </w:p>
        </w:tc>
      </w:tr>
      <w:tr w:rsidR="006D22ED" w:rsidRPr="00670CBE" w14:paraId="79FC0CC3" w14:textId="77777777" w:rsidTr="008D784C">
        <w:trPr>
          <w:trHeight w:val="502"/>
        </w:trPr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7EC1" w14:textId="77777777" w:rsidR="006D22ED" w:rsidRPr="00670CBE" w:rsidRDefault="006D22ED" w:rsidP="00DD1B22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>Isik sai kvalifikatsiooni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5F4B" w14:textId="77777777" w:rsidR="006D22ED" w:rsidRPr="00670CBE" w:rsidRDefault="006D22ED" w:rsidP="00C57F6A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jah</w:t>
            </w:r>
          </w:p>
        </w:tc>
        <w:tc>
          <w:tcPr>
            <w:tcW w:w="1418" w:type="dxa"/>
            <w:vAlign w:val="center"/>
          </w:tcPr>
          <w:p w14:paraId="5131AE64" w14:textId="77777777" w:rsidR="006D22ED" w:rsidRPr="00670CBE" w:rsidRDefault="006D22ED" w:rsidP="00C57F6A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670CBE">
              <w:rPr>
                <w:rFonts w:asciiTheme="minorHAnsi" w:hAnsiTheme="minorHAnsi"/>
              </w:rPr>
              <w:t xml:space="preserve">  __  ei</w:t>
            </w:r>
          </w:p>
        </w:tc>
      </w:tr>
      <w:tr w:rsidR="002619BE" w:rsidRPr="00670CBE" w14:paraId="3A2E889D" w14:textId="77777777" w:rsidTr="00182EF9">
        <w:trPr>
          <w:trHeight w:val="502"/>
        </w:trPr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96D7" w14:textId="3AA7A5D0" w:rsidR="002619BE" w:rsidRPr="00670CBE" w:rsidRDefault="00DD1B22" w:rsidP="00DD1B22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Ettepanek PKT teenuse lõpetamiseks (teenusel viibimise viimane kuupäev)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2399" w14:textId="77777777" w:rsidR="002619BE" w:rsidRPr="00670CBE" w:rsidRDefault="002619BE" w:rsidP="00C57F6A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55829E42" w14:textId="77777777" w:rsidR="006D22ED" w:rsidRPr="00670CBE" w:rsidRDefault="006D22ED" w:rsidP="006D22ED">
      <w:pPr>
        <w:rPr>
          <w:rFonts w:asciiTheme="minorHAnsi" w:hAnsiTheme="minorHAnsi"/>
        </w:rPr>
      </w:pPr>
      <w:r w:rsidRPr="00670CBE">
        <w:rPr>
          <w:rFonts w:asciiTheme="minorHAnsi" w:hAnsiTheme="minorHAnsi"/>
        </w:rPr>
        <w:br/>
      </w:r>
    </w:p>
    <w:p w14:paraId="3CEEAED1" w14:textId="7212A880" w:rsidR="00534DA9" w:rsidRPr="00670CBE" w:rsidRDefault="00BF6001" w:rsidP="00534DA9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Hinnangu koostaja nimi:</w:t>
      </w:r>
    </w:p>
    <w:p w14:paraId="2BB5552E" w14:textId="72448F4B" w:rsidR="00534DA9" w:rsidRPr="00670CBE" w:rsidRDefault="00BF6001" w:rsidP="00534DA9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Ametinimetus: </w:t>
      </w:r>
    </w:p>
    <w:p w14:paraId="77728621" w14:textId="3D953AA3" w:rsidR="00534DA9" w:rsidRDefault="00534DA9" w:rsidP="00534DA9">
      <w:pPr>
        <w:autoSpaceDE w:val="0"/>
        <w:autoSpaceDN w:val="0"/>
        <w:adjustRightInd w:val="0"/>
        <w:rPr>
          <w:rFonts w:asciiTheme="minorHAnsi" w:hAnsiTheme="minorHAnsi"/>
          <w:i/>
        </w:rPr>
      </w:pPr>
      <w:r w:rsidRPr="00670CBE">
        <w:rPr>
          <w:rFonts w:asciiTheme="minorHAnsi" w:hAnsiTheme="minorHAnsi"/>
          <w:i/>
        </w:rPr>
        <w:t>(digitaalselt allkirjastatud)</w:t>
      </w:r>
    </w:p>
    <w:p w14:paraId="5B19AE71" w14:textId="77777777" w:rsidR="00BF6001" w:rsidRPr="00670CBE" w:rsidRDefault="00BF6001" w:rsidP="00BF6001">
      <w:pPr>
        <w:autoSpaceDE w:val="0"/>
        <w:autoSpaceDN w:val="0"/>
        <w:adjustRightInd w:val="0"/>
        <w:rPr>
          <w:rFonts w:asciiTheme="minorHAnsi" w:hAnsiTheme="minorHAnsi"/>
        </w:rPr>
      </w:pPr>
      <w:r w:rsidRPr="00670CBE">
        <w:rPr>
          <w:rFonts w:asciiTheme="minorHAnsi" w:hAnsiTheme="minorHAnsi"/>
        </w:rPr>
        <w:lastRenderedPageBreak/>
        <w:t>Kuupäev</w:t>
      </w:r>
      <w:r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1405871854"/>
          <w:placeholder>
            <w:docPart w:val="84CA9B64CFA045A099FF4E7C7514CBDA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E54E8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Kuupäeva sisestamiseks klõpsake siin.</w:t>
          </w:r>
        </w:sdtContent>
      </w:sdt>
    </w:p>
    <w:sectPr w:rsidR="00BF6001" w:rsidRPr="00670CBE" w:rsidSect="0079508B">
      <w:footerReference w:type="default" r:id="rId8"/>
      <w:pgSz w:w="11906" w:h="16838" w:code="9"/>
      <w:pgMar w:top="567" w:right="851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074" w14:textId="77777777" w:rsidR="00E87CA6" w:rsidRDefault="006E5DB8">
      <w:pPr>
        <w:spacing w:after="0" w:line="240" w:lineRule="auto"/>
      </w:pPr>
      <w:r>
        <w:separator/>
      </w:r>
    </w:p>
  </w:endnote>
  <w:endnote w:type="continuationSeparator" w:id="0">
    <w:p w14:paraId="09569801" w14:textId="77777777" w:rsidR="00E87CA6" w:rsidRDefault="006E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A80" w14:textId="6096955A" w:rsidR="00EE475A" w:rsidRPr="006025EC" w:rsidRDefault="00206B03" w:rsidP="00206B03">
    <w:pPr>
      <w:pStyle w:val="Footer"/>
      <w:jc w:val="center"/>
      <w:rPr>
        <w:i/>
        <w:noProof/>
        <w:sz w:val="16"/>
        <w:szCs w:val="16"/>
      </w:rPr>
    </w:pPr>
    <w:r w:rsidRPr="00C41C86">
      <w:rPr>
        <w:i/>
        <w:sz w:val="16"/>
        <w:szCs w:val="16"/>
      </w:rPr>
      <w:t>TAT „</w:t>
    </w:r>
    <w:r w:rsidR="000C2BF0" w:rsidRPr="000C2BF0">
      <w:rPr>
        <w:i/>
        <w:sz w:val="16"/>
        <w:szCs w:val="16"/>
      </w:rPr>
      <w:t>Sotsiaalkaitse ja pikaajalise hoolduse kättesaadavus</w:t>
    </w:r>
    <w:r w:rsidRPr="00C41C86">
      <w:rPr>
        <w:i/>
        <w:sz w:val="16"/>
        <w:szCs w:val="16"/>
      </w:rPr>
      <w:t>“</w:t>
    </w:r>
  </w:p>
  <w:p w14:paraId="6339025B" w14:textId="77777777" w:rsidR="00EE475A" w:rsidRDefault="00574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9F35" w14:textId="77777777" w:rsidR="00E87CA6" w:rsidRDefault="006E5DB8">
      <w:pPr>
        <w:spacing w:after="0" w:line="240" w:lineRule="auto"/>
      </w:pPr>
      <w:r>
        <w:separator/>
      </w:r>
    </w:p>
  </w:footnote>
  <w:footnote w:type="continuationSeparator" w:id="0">
    <w:p w14:paraId="34D7BC69" w14:textId="77777777" w:rsidR="00E87CA6" w:rsidRDefault="006E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282"/>
    <w:multiLevelType w:val="hybridMultilevel"/>
    <w:tmpl w:val="CCDCB518"/>
    <w:lvl w:ilvl="0" w:tplc="042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2728744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410308"/>
    <w:multiLevelType w:val="hybridMultilevel"/>
    <w:tmpl w:val="060EC8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B0114"/>
    <w:multiLevelType w:val="hybridMultilevel"/>
    <w:tmpl w:val="063A51F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D278A"/>
    <w:multiLevelType w:val="hybridMultilevel"/>
    <w:tmpl w:val="225449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3588"/>
    <w:multiLevelType w:val="hybridMultilevel"/>
    <w:tmpl w:val="C1C8C50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8B30AC"/>
    <w:multiLevelType w:val="multilevel"/>
    <w:tmpl w:val="F560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336ED3"/>
    <w:multiLevelType w:val="multilevel"/>
    <w:tmpl w:val="F560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D927C1"/>
    <w:multiLevelType w:val="hybridMultilevel"/>
    <w:tmpl w:val="68ACF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64C6"/>
    <w:multiLevelType w:val="hybridMultilevel"/>
    <w:tmpl w:val="952883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6B7215"/>
    <w:multiLevelType w:val="hybridMultilevel"/>
    <w:tmpl w:val="E06C1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D6629"/>
    <w:multiLevelType w:val="hybridMultilevel"/>
    <w:tmpl w:val="94F0483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7104C"/>
    <w:multiLevelType w:val="hybridMultilevel"/>
    <w:tmpl w:val="4AC83D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B547E"/>
    <w:multiLevelType w:val="hybridMultilevel"/>
    <w:tmpl w:val="4EA6BB86"/>
    <w:lvl w:ilvl="0" w:tplc="9FCCBE18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250019">
      <w:start w:val="1"/>
      <w:numFmt w:val="lowerLetter"/>
      <w:lvlText w:val="%2."/>
      <w:lvlJc w:val="left"/>
      <w:pPr>
        <w:ind w:left="1620" w:hanging="360"/>
      </w:pPr>
    </w:lvl>
    <w:lvl w:ilvl="2" w:tplc="0425001B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52"/>
    <w:rsid w:val="00003FCE"/>
    <w:rsid w:val="00007231"/>
    <w:rsid w:val="00016B68"/>
    <w:rsid w:val="00032D80"/>
    <w:rsid w:val="00033049"/>
    <w:rsid w:val="00033C9F"/>
    <w:rsid w:val="0004475F"/>
    <w:rsid w:val="0004673F"/>
    <w:rsid w:val="00066C65"/>
    <w:rsid w:val="00095FC8"/>
    <w:rsid w:val="000A3CDA"/>
    <w:rsid w:val="000C1316"/>
    <w:rsid w:val="000C2BF0"/>
    <w:rsid w:val="00130A4E"/>
    <w:rsid w:val="00130FBC"/>
    <w:rsid w:val="001424BA"/>
    <w:rsid w:val="001D485D"/>
    <w:rsid w:val="001E0ED7"/>
    <w:rsid w:val="001E648E"/>
    <w:rsid w:val="001F6BD4"/>
    <w:rsid w:val="00205A0E"/>
    <w:rsid w:val="00206B03"/>
    <w:rsid w:val="0023468E"/>
    <w:rsid w:val="00245856"/>
    <w:rsid w:val="002619BE"/>
    <w:rsid w:val="00266BA7"/>
    <w:rsid w:val="00271E5F"/>
    <w:rsid w:val="0027534C"/>
    <w:rsid w:val="002929B3"/>
    <w:rsid w:val="002B41D3"/>
    <w:rsid w:val="002C5496"/>
    <w:rsid w:val="002C6B65"/>
    <w:rsid w:val="002D090E"/>
    <w:rsid w:val="002D0A1B"/>
    <w:rsid w:val="002F3F4A"/>
    <w:rsid w:val="002F6BED"/>
    <w:rsid w:val="00302BF9"/>
    <w:rsid w:val="0032312E"/>
    <w:rsid w:val="00335EDD"/>
    <w:rsid w:val="00342C94"/>
    <w:rsid w:val="0036474B"/>
    <w:rsid w:val="003649DB"/>
    <w:rsid w:val="00390A6D"/>
    <w:rsid w:val="00396ADE"/>
    <w:rsid w:val="003A0DCD"/>
    <w:rsid w:val="003B220F"/>
    <w:rsid w:val="003C1C48"/>
    <w:rsid w:val="003C4F14"/>
    <w:rsid w:val="003D66DB"/>
    <w:rsid w:val="004474F3"/>
    <w:rsid w:val="00480CFA"/>
    <w:rsid w:val="00481224"/>
    <w:rsid w:val="0048212E"/>
    <w:rsid w:val="004D432C"/>
    <w:rsid w:val="004F0966"/>
    <w:rsid w:val="00511219"/>
    <w:rsid w:val="00521E63"/>
    <w:rsid w:val="005234CD"/>
    <w:rsid w:val="00532725"/>
    <w:rsid w:val="00534DA9"/>
    <w:rsid w:val="00543DF7"/>
    <w:rsid w:val="00545CC1"/>
    <w:rsid w:val="00556489"/>
    <w:rsid w:val="00557DA2"/>
    <w:rsid w:val="00572C25"/>
    <w:rsid w:val="00574029"/>
    <w:rsid w:val="005900F9"/>
    <w:rsid w:val="0059342B"/>
    <w:rsid w:val="005F22D0"/>
    <w:rsid w:val="005F7922"/>
    <w:rsid w:val="006251DA"/>
    <w:rsid w:val="00627FBC"/>
    <w:rsid w:val="00630AF4"/>
    <w:rsid w:val="00667035"/>
    <w:rsid w:val="00670CBE"/>
    <w:rsid w:val="00672110"/>
    <w:rsid w:val="00694B52"/>
    <w:rsid w:val="006D161C"/>
    <w:rsid w:val="006D22ED"/>
    <w:rsid w:val="006D6BB1"/>
    <w:rsid w:val="006E19D9"/>
    <w:rsid w:val="006E2DDF"/>
    <w:rsid w:val="006E5DB8"/>
    <w:rsid w:val="00701E65"/>
    <w:rsid w:val="0070289E"/>
    <w:rsid w:val="00707ACB"/>
    <w:rsid w:val="00746D7C"/>
    <w:rsid w:val="00751B35"/>
    <w:rsid w:val="00755B5E"/>
    <w:rsid w:val="00763297"/>
    <w:rsid w:val="00767897"/>
    <w:rsid w:val="00770A5D"/>
    <w:rsid w:val="00791BB1"/>
    <w:rsid w:val="0079508B"/>
    <w:rsid w:val="007A32AA"/>
    <w:rsid w:val="007B1448"/>
    <w:rsid w:val="007C1EC3"/>
    <w:rsid w:val="007D1156"/>
    <w:rsid w:val="00817BDE"/>
    <w:rsid w:val="00830136"/>
    <w:rsid w:val="008302CA"/>
    <w:rsid w:val="00846B95"/>
    <w:rsid w:val="00865F1B"/>
    <w:rsid w:val="00866B79"/>
    <w:rsid w:val="00882850"/>
    <w:rsid w:val="008924E4"/>
    <w:rsid w:val="008978B7"/>
    <w:rsid w:val="008A6A92"/>
    <w:rsid w:val="008B0014"/>
    <w:rsid w:val="008B13D4"/>
    <w:rsid w:val="008B32C2"/>
    <w:rsid w:val="008C1C35"/>
    <w:rsid w:val="008D4E7B"/>
    <w:rsid w:val="008D784C"/>
    <w:rsid w:val="00912DC3"/>
    <w:rsid w:val="00926246"/>
    <w:rsid w:val="00927F96"/>
    <w:rsid w:val="009854C1"/>
    <w:rsid w:val="00985C69"/>
    <w:rsid w:val="00992C05"/>
    <w:rsid w:val="009941D7"/>
    <w:rsid w:val="00997A67"/>
    <w:rsid w:val="009A544D"/>
    <w:rsid w:val="00A02BCA"/>
    <w:rsid w:val="00A02D11"/>
    <w:rsid w:val="00A06E7F"/>
    <w:rsid w:val="00A1060E"/>
    <w:rsid w:val="00A92999"/>
    <w:rsid w:val="00A96435"/>
    <w:rsid w:val="00AC280C"/>
    <w:rsid w:val="00AE2F5B"/>
    <w:rsid w:val="00AE42DF"/>
    <w:rsid w:val="00AF3844"/>
    <w:rsid w:val="00AF4379"/>
    <w:rsid w:val="00B022B6"/>
    <w:rsid w:val="00B11EC0"/>
    <w:rsid w:val="00B14776"/>
    <w:rsid w:val="00B16FDE"/>
    <w:rsid w:val="00B368B9"/>
    <w:rsid w:val="00B41594"/>
    <w:rsid w:val="00B4534C"/>
    <w:rsid w:val="00B502D0"/>
    <w:rsid w:val="00B67980"/>
    <w:rsid w:val="00B73E6F"/>
    <w:rsid w:val="00B84AEE"/>
    <w:rsid w:val="00B969CF"/>
    <w:rsid w:val="00BC309A"/>
    <w:rsid w:val="00BD466E"/>
    <w:rsid w:val="00BF1BFF"/>
    <w:rsid w:val="00BF6001"/>
    <w:rsid w:val="00C10D94"/>
    <w:rsid w:val="00C118A8"/>
    <w:rsid w:val="00C274BD"/>
    <w:rsid w:val="00C31DBC"/>
    <w:rsid w:val="00C61CC7"/>
    <w:rsid w:val="00C94FDC"/>
    <w:rsid w:val="00CA26B1"/>
    <w:rsid w:val="00CA4FC4"/>
    <w:rsid w:val="00CB520E"/>
    <w:rsid w:val="00CE1915"/>
    <w:rsid w:val="00D27E33"/>
    <w:rsid w:val="00D45028"/>
    <w:rsid w:val="00D73ED9"/>
    <w:rsid w:val="00D75B82"/>
    <w:rsid w:val="00D84E26"/>
    <w:rsid w:val="00D94AAF"/>
    <w:rsid w:val="00DB7548"/>
    <w:rsid w:val="00DD1B22"/>
    <w:rsid w:val="00DF4DE2"/>
    <w:rsid w:val="00DF7CDA"/>
    <w:rsid w:val="00E21633"/>
    <w:rsid w:val="00E40B1C"/>
    <w:rsid w:val="00E60A38"/>
    <w:rsid w:val="00E87CA6"/>
    <w:rsid w:val="00E90C8B"/>
    <w:rsid w:val="00E93F29"/>
    <w:rsid w:val="00E96049"/>
    <w:rsid w:val="00EB3BD5"/>
    <w:rsid w:val="00EC1681"/>
    <w:rsid w:val="00EC4A64"/>
    <w:rsid w:val="00EE06B1"/>
    <w:rsid w:val="00EE31A2"/>
    <w:rsid w:val="00EF10C7"/>
    <w:rsid w:val="00EF5B55"/>
    <w:rsid w:val="00F20C52"/>
    <w:rsid w:val="00F23DA7"/>
    <w:rsid w:val="00F27549"/>
    <w:rsid w:val="00F73103"/>
    <w:rsid w:val="00F7741F"/>
    <w:rsid w:val="00F91619"/>
    <w:rsid w:val="00FC69EB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DEB67"/>
  <w15:docId w15:val="{35A23153-554C-40E1-A585-C4EAEC2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52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2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C5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2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6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AE2F5B"/>
    <w:pPr>
      <w:ind w:left="720"/>
      <w:contextualSpacing/>
    </w:pPr>
  </w:style>
  <w:style w:type="paragraph" w:styleId="Revision">
    <w:name w:val="Revision"/>
    <w:hidden/>
    <w:uiPriority w:val="99"/>
    <w:semiHidden/>
    <w:rsid w:val="00DB7548"/>
    <w:pPr>
      <w:ind w:right="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7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D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0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534DA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F6001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F0F87"/>
    <w:pPr>
      <w:spacing w:after="0" w:line="240" w:lineRule="auto"/>
    </w:pPr>
    <w:rPr>
      <w:rFonts w:asciiTheme="minorHAnsi" w:hAnsiTheme="minorHAnsi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0F87"/>
    <w:rPr>
      <w:rFonts w:eastAsia="Calibri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A9B64CFA045A099FF4E7C7514CB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A723E7-F3C5-4AD4-BC39-198F97BCBA03}"/>
      </w:docPartPr>
      <w:docPartBody>
        <w:p w:rsidR="00262BDF" w:rsidRDefault="00172D03" w:rsidP="00172D03">
          <w:pPr>
            <w:pStyle w:val="84CA9B64CFA045A099FF4E7C7514CBDA"/>
          </w:pPr>
          <w:r w:rsidRPr="00301B80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03"/>
    <w:rsid w:val="00172D03"/>
    <w:rsid w:val="002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D03"/>
    <w:rPr>
      <w:color w:val="808080"/>
    </w:rPr>
  </w:style>
  <w:style w:type="paragraph" w:customStyle="1" w:styleId="84CA9B64CFA045A099FF4E7C7514CBDA">
    <w:name w:val="84CA9B64CFA045A099FF4E7C7514CBDA"/>
    <w:rsid w:val="00172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Mario Polusk</cp:lastModifiedBy>
  <cp:revision>3</cp:revision>
  <dcterms:created xsi:type="dcterms:W3CDTF">2021-12-14T07:42:00Z</dcterms:created>
  <dcterms:modified xsi:type="dcterms:W3CDTF">2022-09-13T16:33:00Z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